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0FF" w:rsidRDefault="008F5A8A" w:rsidP="00994A89">
      <w:pPr>
        <w:jc w:val="center"/>
        <w:rPr>
          <w:noProof/>
        </w:rPr>
      </w:pPr>
      <w:r>
        <w:rPr>
          <w:noProof/>
        </w:rPr>
        <w:drawing>
          <wp:inline distT="0" distB="0" distL="0" distR="0" wp14:anchorId="1CF31A2B" wp14:editId="04166F0F">
            <wp:extent cx="669290"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290" cy="683895"/>
                    </a:xfrm>
                    <a:prstGeom prst="rect">
                      <a:avLst/>
                    </a:prstGeom>
                    <a:noFill/>
                    <a:ln>
                      <a:noFill/>
                    </a:ln>
                  </pic:spPr>
                </pic:pic>
              </a:graphicData>
            </a:graphic>
          </wp:inline>
        </w:drawing>
      </w:r>
    </w:p>
    <w:p w:rsidR="00CE50FF" w:rsidRDefault="00CE50FF" w:rsidP="00CE50FF">
      <w:pPr>
        <w:jc w:val="center"/>
        <w:rPr>
          <w:color w:val="008000"/>
          <w:sz w:val="8"/>
        </w:rPr>
      </w:pPr>
      <w:r>
        <w:rPr>
          <w:color w:val="008000"/>
          <w:sz w:val="18"/>
        </w:rPr>
        <w:t xml:space="preserve">STATE OF </w:t>
      </w:r>
      <w:smartTag w:uri="urn:schemas-microsoft-com:office:smarttags" w:element="place">
        <w:smartTag w:uri="urn:schemas-microsoft-com:office:smarttags" w:element="State">
          <w:r>
            <w:rPr>
              <w:color w:val="008000"/>
              <w:sz w:val="18"/>
            </w:rPr>
            <w:t>WASHINGTON</w:t>
          </w:r>
        </w:smartTag>
      </w:smartTag>
    </w:p>
    <w:p w:rsidR="00CE50FF" w:rsidRDefault="00CE50FF" w:rsidP="00CE50FF">
      <w:pPr>
        <w:jc w:val="center"/>
        <w:rPr>
          <w:color w:val="008000"/>
        </w:rPr>
      </w:pPr>
      <w:r>
        <w:rPr>
          <w:color w:val="008000"/>
          <w:sz w:val="28"/>
        </w:rPr>
        <w:t>VETERANS AFFAIRS ADVISORY COMMITTEE</w:t>
      </w:r>
    </w:p>
    <w:p w:rsidR="00CE50FF" w:rsidRDefault="00CE50FF" w:rsidP="00CE50FF">
      <w:pPr>
        <w:widowControl w:val="0"/>
        <w:tabs>
          <w:tab w:val="center" w:pos="5112"/>
        </w:tabs>
        <w:jc w:val="center"/>
        <w:rPr>
          <w:b/>
        </w:rPr>
      </w:pPr>
      <w:r>
        <w:rPr>
          <w:i/>
          <w:color w:val="008000"/>
        </w:rPr>
        <w:t xml:space="preserve">PO BOX 41150 </w:t>
      </w:r>
      <w:r>
        <w:rPr>
          <w:rFonts w:ascii="Webdings" w:hAnsi="Webdings"/>
          <w:color w:val="008000"/>
          <w:sz w:val="12"/>
        </w:rPr>
        <w:t></w:t>
      </w:r>
      <w:r>
        <w:rPr>
          <w:i/>
          <w:color w:val="008000"/>
        </w:rPr>
        <w:t xml:space="preserve"> Olympia, Washington 98504-1150 </w:t>
      </w:r>
      <w:r>
        <w:rPr>
          <w:rFonts w:ascii="Webdings" w:hAnsi="Webdings"/>
          <w:color w:val="008000"/>
          <w:sz w:val="12"/>
        </w:rPr>
        <w:t></w:t>
      </w:r>
      <w:r>
        <w:rPr>
          <w:i/>
          <w:color w:val="008000"/>
        </w:rPr>
        <w:t xml:space="preserve"> 360-725-2167</w:t>
      </w:r>
    </w:p>
    <w:p w:rsidR="00CE50FF" w:rsidRDefault="00CE50FF" w:rsidP="00994A89">
      <w:pPr>
        <w:jc w:val="center"/>
        <w:rPr>
          <w:rFonts w:ascii="Arial" w:hAnsi="Arial" w:cs="Arial"/>
          <w:b/>
          <w:bCs/>
          <w:szCs w:val="32"/>
        </w:rPr>
      </w:pPr>
    </w:p>
    <w:p w:rsidR="0085727D" w:rsidRPr="000774DE" w:rsidRDefault="00994A89" w:rsidP="00994A89">
      <w:pPr>
        <w:jc w:val="center"/>
        <w:rPr>
          <w:rFonts w:ascii="Arial" w:hAnsi="Arial" w:cs="Arial"/>
          <w:b/>
          <w:bCs/>
          <w:szCs w:val="32"/>
        </w:rPr>
      </w:pPr>
      <w:r w:rsidRPr="000774DE">
        <w:rPr>
          <w:rFonts w:ascii="Arial" w:hAnsi="Arial" w:cs="Arial"/>
          <w:b/>
          <w:bCs/>
          <w:szCs w:val="32"/>
        </w:rPr>
        <w:t xml:space="preserve">Meeting </w:t>
      </w:r>
      <w:r w:rsidR="00CE50FF">
        <w:rPr>
          <w:rFonts w:ascii="Arial" w:hAnsi="Arial" w:cs="Arial"/>
          <w:b/>
          <w:bCs/>
          <w:szCs w:val="32"/>
        </w:rPr>
        <w:t>Minutes</w:t>
      </w:r>
    </w:p>
    <w:p w:rsidR="00994A89" w:rsidRPr="00994A89" w:rsidRDefault="00994A89">
      <w:pPr>
        <w:rPr>
          <w:rFonts w:ascii="Arial" w:hAnsi="Arial" w:cs="Arial"/>
        </w:rPr>
      </w:pPr>
    </w:p>
    <w:tbl>
      <w:tblPr>
        <w:tblStyle w:val="TableGrid"/>
        <w:tblW w:w="10548" w:type="dxa"/>
        <w:tblLook w:val="01E0" w:firstRow="1" w:lastRow="1" w:firstColumn="1" w:lastColumn="1" w:noHBand="0" w:noVBand="0"/>
      </w:tblPr>
      <w:tblGrid>
        <w:gridCol w:w="2665"/>
        <w:gridCol w:w="7883"/>
      </w:tblGrid>
      <w:tr w:rsidR="003D26D5" w:rsidRPr="00CE50FF" w:rsidTr="00AB11B3">
        <w:trPr>
          <w:trHeight w:val="578"/>
        </w:trPr>
        <w:tc>
          <w:tcPr>
            <w:tcW w:w="2665" w:type="dxa"/>
          </w:tcPr>
          <w:p w:rsidR="003D26D5" w:rsidRDefault="003D26D5" w:rsidP="00080903">
            <w:pPr>
              <w:rPr>
                <w:rFonts w:ascii="Arial" w:hAnsi="Arial" w:cs="Arial"/>
                <w:b/>
                <w:bCs/>
              </w:rPr>
            </w:pPr>
            <w:r w:rsidRPr="00CE50FF">
              <w:rPr>
                <w:rFonts w:ascii="Arial" w:hAnsi="Arial" w:cs="Arial"/>
                <w:b/>
                <w:bCs/>
              </w:rPr>
              <w:t>Meeting attended by</w:t>
            </w:r>
          </w:p>
          <w:p w:rsidR="00F72F8B" w:rsidRPr="00CE50FF" w:rsidRDefault="00F72F8B" w:rsidP="00080903">
            <w:pPr>
              <w:rPr>
                <w:rFonts w:ascii="Arial" w:hAnsi="Arial" w:cs="Arial"/>
                <w:b/>
                <w:bCs/>
              </w:rPr>
            </w:pPr>
            <w:r>
              <w:rPr>
                <w:rFonts w:ascii="Arial" w:hAnsi="Arial" w:cs="Arial"/>
                <w:b/>
                <w:bCs/>
              </w:rPr>
              <w:t>(VAAC Member)</w:t>
            </w:r>
          </w:p>
        </w:tc>
        <w:tc>
          <w:tcPr>
            <w:tcW w:w="7883" w:type="dxa"/>
          </w:tcPr>
          <w:p w:rsidR="003D26D5" w:rsidRPr="00CE50FF" w:rsidRDefault="00221EE3" w:rsidP="00221EE3">
            <w:pPr>
              <w:rPr>
                <w:rFonts w:ascii="Arial" w:hAnsi="Arial" w:cs="Arial"/>
              </w:rPr>
            </w:pPr>
            <w:r>
              <w:rPr>
                <w:rFonts w:ascii="Arial" w:hAnsi="Arial" w:cs="Arial"/>
              </w:rPr>
              <w:t xml:space="preserve">Larry Alcantara </w:t>
            </w:r>
            <w:r w:rsidR="00F936BC">
              <w:rPr>
                <w:rFonts w:ascii="Arial" w:hAnsi="Arial" w:cs="Arial"/>
              </w:rPr>
              <w:t>and Bob Wallace</w:t>
            </w:r>
          </w:p>
        </w:tc>
      </w:tr>
      <w:tr w:rsidR="003D26D5" w:rsidRPr="00CE50FF" w:rsidTr="00AB11B3">
        <w:trPr>
          <w:trHeight w:val="155"/>
        </w:trPr>
        <w:tc>
          <w:tcPr>
            <w:tcW w:w="2665" w:type="dxa"/>
            <w:shd w:val="clear" w:color="auto" w:fill="auto"/>
          </w:tcPr>
          <w:p w:rsidR="003D26D5" w:rsidRPr="00CE50FF" w:rsidRDefault="003D26D5" w:rsidP="00080903">
            <w:pPr>
              <w:rPr>
                <w:rFonts w:ascii="Arial" w:hAnsi="Arial" w:cs="Arial"/>
                <w:b/>
                <w:bCs/>
              </w:rPr>
            </w:pPr>
            <w:r w:rsidRPr="00CE50FF">
              <w:rPr>
                <w:rFonts w:ascii="Arial" w:hAnsi="Arial" w:cs="Arial"/>
                <w:b/>
                <w:bCs/>
              </w:rPr>
              <w:t xml:space="preserve">Date </w:t>
            </w:r>
          </w:p>
        </w:tc>
        <w:tc>
          <w:tcPr>
            <w:tcW w:w="7883" w:type="dxa"/>
          </w:tcPr>
          <w:p w:rsidR="003D26D5" w:rsidRPr="00CE50FF" w:rsidRDefault="00221EE3" w:rsidP="00452FB4">
            <w:pPr>
              <w:rPr>
                <w:rFonts w:ascii="Arial" w:hAnsi="Arial" w:cs="Arial"/>
              </w:rPr>
            </w:pPr>
            <w:r>
              <w:rPr>
                <w:rFonts w:ascii="Arial" w:hAnsi="Arial" w:cs="Arial"/>
              </w:rPr>
              <w:t>March 22, 2018</w:t>
            </w:r>
          </w:p>
        </w:tc>
      </w:tr>
      <w:tr w:rsidR="003D26D5" w:rsidRPr="00CE50FF" w:rsidTr="00AB11B3">
        <w:trPr>
          <w:trHeight w:val="154"/>
        </w:trPr>
        <w:tc>
          <w:tcPr>
            <w:tcW w:w="2665" w:type="dxa"/>
            <w:shd w:val="clear" w:color="auto" w:fill="auto"/>
          </w:tcPr>
          <w:p w:rsidR="003D26D5" w:rsidRPr="00CE50FF" w:rsidRDefault="003D26D5" w:rsidP="00080903">
            <w:pPr>
              <w:rPr>
                <w:rFonts w:ascii="Arial" w:hAnsi="Arial" w:cs="Arial"/>
                <w:b/>
                <w:bCs/>
              </w:rPr>
            </w:pPr>
            <w:r w:rsidRPr="00CE50FF">
              <w:rPr>
                <w:rFonts w:ascii="Arial" w:hAnsi="Arial" w:cs="Arial"/>
                <w:b/>
                <w:bCs/>
              </w:rPr>
              <w:t>Time</w:t>
            </w:r>
          </w:p>
        </w:tc>
        <w:tc>
          <w:tcPr>
            <w:tcW w:w="7883" w:type="dxa"/>
          </w:tcPr>
          <w:p w:rsidR="003D26D5" w:rsidRPr="00CE50FF" w:rsidRDefault="003B6DA0" w:rsidP="00943705">
            <w:pPr>
              <w:rPr>
                <w:rFonts w:ascii="Arial" w:hAnsi="Arial" w:cs="Arial"/>
              </w:rPr>
            </w:pPr>
            <w:r>
              <w:rPr>
                <w:rFonts w:ascii="Arial" w:hAnsi="Arial" w:cs="Arial"/>
              </w:rPr>
              <w:t>10:00 a.m. – 12:</w:t>
            </w:r>
            <w:r w:rsidR="005A130B">
              <w:rPr>
                <w:rFonts w:ascii="Arial" w:hAnsi="Arial" w:cs="Arial"/>
              </w:rPr>
              <w:t>0</w:t>
            </w:r>
            <w:r>
              <w:rPr>
                <w:rFonts w:ascii="Arial" w:hAnsi="Arial" w:cs="Arial"/>
              </w:rPr>
              <w:t>0 p.m.</w:t>
            </w:r>
          </w:p>
        </w:tc>
      </w:tr>
      <w:tr w:rsidR="003D26D5" w:rsidRPr="00CE50FF" w:rsidTr="000C435D">
        <w:trPr>
          <w:trHeight w:val="620"/>
        </w:trPr>
        <w:tc>
          <w:tcPr>
            <w:tcW w:w="2665" w:type="dxa"/>
          </w:tcPr>
          <w:p w:rsidR="003D26D5" w:rsidRPr="00CE50FF" w:rsidRDefault="00CE50FF" w:rsidP="00943705">
            <w:pPr>
              <w:rPr>
                <w:rFonts w:ascii="Arial" w:hAnsi="Arial" w:cs="Arial"/>
                <w:b/>
                <w:bCs/>
              </w:rPr>
            </w:pPr>
            <w:r w:rsidRPr="00CE50FF">
              <w:rPr>
                <w:rFonts w:ascii="Arial" w:hAnsi="Arial" w:cs="Arial"/>
                <w:b/>
                <w:bCs/>
              </w:rPr>
              <w:t>Location</w:t>
            </w:r>
          </w:p>
        </w:tc>
        <w:tc>
          <w:tcPr>
            <w:tcW w:w="7883" w:type="dxa"/>
          </w:tcPr>
          <w:p w:rsidR="004915C7" w:rsidRDefault="00221EE3" w:rsidP="005A130B">
            <w:pPr>
              <w:rPr>
                <w:rFonts w:ascii="Arial" w:hAnsi="Arial" w:cs="Arial"/>
                <w:bCs/>
              </w:rPr>
            </w:pPr>
            <w:r>
              <w:rPr>
                <w:rFonts w:ascii="Arial" w:hAnsi="Arial" w:cs="Arial"/>
                <w:bCs/>
              </w:rPr>
              <w:t>American Legion Post 28</w:t>
            </w:r>
          </w:p>
          <w:p w:rsidR="00E557B4" w:rsidRPr="00CE50FF" w:rsidRDefault="00221EE3" w:rsidP="00221EE3">
            <w:pPr>
              <w:rPr>
                <w:rFonts w:ascii="Arial" w:hAnsi="Arial" w:cs="Arial"/>
                <w:bCs/>
              </w:rPr>
            </w:pPr>
            <w:r>
              <w:rPr>
                <w:rFonts w:ascii="Arial" w:hAnsi="Arial" w:cs="Arial"/>
                <w:bCs/>
              </w:rPr>
              <w:t>276 8</w:t>
            </w:r>
            <w:r w:rsidRPr="00221EE3">
              <w:rPr>
                <w:rFonts w:ascii="Arial" w:hAnsi="Arial" w:cs="Arial"/>
                <w:bCs/>
                <w:vertAlign w:val="superscript"/>
              </w:rPr>
              <w:t>th</w:t>
            </w:r>
            <w:r>
              <w:rPr>
                <w:rFonts w:ascii="Arial" w:hAnsi="Arial" w:cs="Arial"/>
                <w:bCs/>
              </w:rPr>
              <w:t xml:space="preserve"> Avenue NW, Ephrata, </w:t>
            </w:r>
            <w:r w:rsidR="00E557B4">
              <w:rPr>
                <w:rFonts w:ascii="Arial" w:hAnsi="Arial" w:cs="Arial"/>
                <w:bCs/>
              </w:rPr>
              <w:t>WA</w:t>
            </w:r>
          </w:p>
        </w:tc>
      </w:tr>
      <w:tr w:rsidR="00CE50FF" w:rsidRPr="00CE50FF" w:rsidTr="00CE50FF">
        <w:trPr>
          <w:trHeight w:val="135"/>
        </w:trPr>
        <w:tc>
          <w:tcPr>
            <w:tcW w:w="2665" w:type="dxa"/>
          </w:tcPr>
          <w:p w:rsidR="00CE50FF" w:rsidRPr="00CE50FF" w:rsidRDefault="00CE50FF" w:rsidP="00080903">
            <w:pPr>
              <w:rPr>
                <w:rFonts w:ascii="Arial" w:hAnsi="Arial" w:cs="Arial"/>
                <w:b/>
                <w:bCs/>
              </w:rPr>
            </w:pPr>
            <w:r w:rsidRPr="00CE50FF">
              <w:rPr>
                <w:rFonts w:ascii="Arial" w:hAnsi="Arial" w:cs="Arial"/>
                <w:b/>
                <w:bCs/>
              </w:rPr>
              <w:t>Call to Order</w:t>
            </w:r>
          </w:p>
        </w:tc>
        <w:tc>
          <w:tcPr>
            <w:tcW w:w="7883" w:type="dxa"/>
          </w:tcPr>
          <w:p w:rsidR="00CE50FF" w:rsidRDefault="00CE50FF" w:rsidP="00B05895">
            <w:pPr>
              <w:rPr>
                <w:rFonts w:ascii="Arial" w:hAnsi="Arial" w:cs="Arial"/>
                <w:bCs/>
              </w:rPr>
            </w:pPr>
            <w:r>
              <w:rPr>
                <w:rFonts w:ascii="Arial" w:hAnsi="Arial" w:cs="Arial"/>
                <w:bCs/>
              </w:rPr>
              <w:t xml:space="preserve">Meeting called to order by </w:t>
            </w:r>
            <w:r w:rsidR="00221EE3">
              <w:rPr>
                <w:rFonts w:ascii="Arial" w:hAnsi="Arial" w:cs="Arial"/>
                <w:bCs/>
              </w:rPr>
              <w:t>Bob Wallace</w:t>
            </w:r>
          </w:p>
          <w:p w:rsidR="00B05895" w:rsidRDefault="00B05895" w:rsidP="00B05895">
            <w:pPr>
              <w:rPr>
                <w:rFonts w:ascii="Arial" w:hAnsi="Arial" w:cs="Arial"/>
                <w:bCs/>
              </w:rPr>
            </w:pPr>
            <w:r>
              <w:rPr>
                <w:rFonts w:ascii="Arial" w:hAnsi="Arial" w:cs="Arial"/>
                <w:bCs/>
              </w:rPr>
              <w:t xml:space="preserve">Invocation by </w:t>
            </w:r>
            <w:r w:rsidR="00221EE3">
              <w:rPr>
                <w:rFonts w:ascii="Arial" w:hAnsi="Arial" w:cs="Arial"/>
                <w:bCs/>
              </w:rPr>
              <w:t>Larry Alcantara</w:t>
            </w:r>
          </w:p>
          <w:p w:rsidR="00B05895" w:rsidRPr="00CE50FF" w:rsidRDefault="00B05895" w:rsidP="000C435D">
            <w:pPr>
              <w:rPr>
                <w:rFonts w:ascii="Arial" w:hAnsi="Arial" w:cs="Arial"/>
                <w:bCs/>
              </w:rPr>
            </w:pPr>
            <w:r>
              <w:rPr>
                <w:rFonts w:ascii="Arial" w:hAnsi="Arial" w:cs="Arial"/>
                <w:bCs/>
              </w:rPr>
              <w:t xml:space="preserve">Pledge of Allegiance </w:t>
            </w:r>
            <w:r w:rsidR="00452FB4">
              <w:rPr>
                <w:rFonts w:ascii="Arial" w:hAnsi="Arial" w:cs="Arial"/>
                <w:bCs/>
              </w:rPr>
              <w:t xml:space="preserve">led by </w:t>
            </w:r>
            <w:r w:rsidR="001B021A">
              <w:rPr>
                <w:rFonts w:ascii="Arial" w:hAnsi="Arial" w:cs="Arial"/>
                <w:bCs/>
              </w:rPr>
              <w:t>Larry Alcantara</w:t>
            </w:r>
          </w:p>
        </w:tc>
      </w:tr>
      <w:tr w:rsidR="00CE50FF" w:rsidRPr="00CE50FF" w:rsidTr="00CE50FF">
        <w:trPr>
          <w:trHeight w:val="314"/>
        </w:trPr>
        <w:tc>
          <w:tcPr>
            <w:tcW w:w="2665" w:type="dxa"/>
          </w:tcPr>
          <w:p w:rsidR="00CE50FF" w:rsidRPr="00CE50FF" w:rsidRDefault="004A080A" w:rsidP="00080903">
            <w:pPr>
              <w:rPr>
                <w:rFonts w:ascii="Arial" w:hAnsi="Arial" w:cs="Arial"/>
                <w:b/>
              </w:rPr>
            </w:pPr>
            <w:r>
              <w:rPr>
                <w:rFonts w:ascii="Arial" w:hAnsi="Arial" w:cs="Arial"/>
                <w:b/>
              </w:rPr>
              <w:t>Welcome &amp; Introductions:</w:t>
            </w:r>
          </w:p>
        </w:tc>
        <w:tc>
          <w:tcPr>
            <w:tcW w:w="7883" w:type="dxa"/>
          </w:tcPr>
          <w:p w:rsidR="00A21479" w:rsidRDefault="00452FB4" w:rsidP="0086663E">
            <w:pPr>
              <w:rPr>
                <w:rFonts w:ascii="Arial" w:hAnsi="Arial" w:cs="Arial"/>
              </w:rPr>
            </w:pPr>
            <w:r>
              <w:rPr>
                <w:rFonts w:ascii="Arial" w:hAnsi="Arial" w:cs="Arial"/>
              </w:rPr>
              <w:t xml:space="preserve">Welcome and Introduction led by </w:t>
            </w:r>
            <w:r w:rsidR="00221EE3">
              <w:rPr>
                <w:rFonts w:ascii="Arial" w:hAnsi="Arial" w:cs="Arial"/>
              </w:rPr>
              <w:t>Bob Wallace</w:t>
            </w:r>
          </w:p>
          <w:p w:rsidR="004915C7" w:rsidRDefault="004915C7" w:rsidP="0086663E">
            <w:pPr>
              <w:rPr>
                <w:rFonts w:ascii="Arial" w:hAnsi="Arial" w:cs="Arial"/>
              </w:rPr>
            </w:pPr>
          </w:p>
          <w:p w:rsidR="004915C7" w:rsidRDefault="00221EE3" w:rsidP="0086663E">
            <w:pPr>
              <w:rPr>
                <w:rFonts w:ascii="Arial" w:hAnsi="Arial" w:cs="Arial"/>
              </w:rPr>
            </w:pPr>
            <w:r>
              <w:rPr>
                <w:rFonts w:ascii="Arial" w:hAnsi="Arial" w:cs="Arial"/>
              </w:rPr>
              <w:t xml:space="preserve">Mayor Bruce Reim </w:t>
            </w:r>
            <w:r w:rsidR="004915C7">
              <w:rPr>
                <w:rFonts w:ascii="Arial" w:hAnsi="Arial" w:cs="Arial"/>
              </w:rPr>
              <w:t xml:space="preserve">welcomed guests to </w:t>
            </w:r>
            <w:r>
              <w:rPr>
                <w:rFonts w:ascii="Arial" w:hAnsi="Arial" w:cs="Arial"/>
              </w:rPr>
              <w:t>their town and sh</w:t>
            </w:r>
            <w:r w:rsidR="004915C7">
              <w:rPr>
                <w:rFonts w:ascii="Arial" w:hAnsi="Arial" w:cs="Arial"/>
              </w:rPr>
              <w:t xml:space="preserve">ared the commitment </w:t>
            </w:r>
            <w:r>
              <w:rPr>
                <w:rFonts w:ascii="Arial" w:hAnsi="Arial" w:cs="Arial"/>
              </w:rPr>
              <w:t xml:space="preserve">of his office and the city council </w:t>
            </w:r>
            <w:r w:rsidR="00AE6A11">
              <w:rPr>
                <w:rFonts w:ascii="Arial" w:hAnsi="Arial" w:cs="Arial"/>
              </w:rPr>
              <w:t>to work with the community and partners in assisting veterans and their families that lives in the community such as Memorial Day Event, 4</w:t>
            </w:r>
            <w:r w:rsidR="00AE6A11" w:rsidRPr="00AE6A11">
              <w:rPr>
                <w:rFonts w:ascii="Arial" w:hAnsi="Arial" w:cs="Arial"/>
                <w:vertAlign w:val="superscript"/>
              </w:rPr>
              <w:t>th</w:t>
            </w:r>
            <w:r w:rsidR="00AE6A11">
              <w:rPr>
                <w:rFonts w:ascii="Arial" w:hAnsi="Arial" w:cs="Arial"/>
              </w:rPr>
              <w:t xml:space="preserve"> of July, Veterans day, etc.</w:t>
            </w:r>
          </w:p>
          <w:p w:rsidR="00AE6A11" w:rsidRDefault="00AE6A11" w:rsidP="0086663E">
            <w:pPr>
              <w:rPr>
                <w:rFonts w:ascii="Arial" w:hAnsi="Arial" w:cs="Arial"/>
              </w:rPr>
            </w:pPr>
          </w:p>
          <w:p w:rsidR="00DC224A" w:rsidRDefault="00F9648E" w:rsidP="00DC224A">
            <w:pPr>
              <w:rPr>
                <w:rFonts w:ascii="Arial" w:hAnsi="Arial" w:cs="Arial"/>
              </w:rPr>
            </w:pPr>
            <w:r>
              <w:rPr>
                <w:rFonts w:ascii="Arial" w:hAnsi="Arial" w:cs="Arial"/>
              </w:rPr>
              <w:t xml:space="preserve">Commissioner Cindy Carter – echoed Mayor Reim’s comment as well on what Grant County Commissioners are doing to assist veterans and their families </w:t>
            </w:r>
            <w:r w:rsidR="00245E0B">
              <w:rPr>
                <w:rFonts w:ascii="Arial" w:hAnsi="Arial" w:cs="Arial"/>
              </w:rPr>
              <w:t>that lives in the county when seeking access to their Veterans Assistance Fund</w:t>
            </w:r>
            <w:r>
              <w:rPr>
                <w:rFonts w:ascii="Arial" w:hAnsi="Arial" w:cs="Arial"/>
              </w:rPr>
              <w:t xml:space="preserve">.  Grant County just recently hired a </w:t>
            </w:r>
            <w:r w:rsidR="00245E0B">
              <w:rPr>
                <w:rFonts w:ascii="Arial" w:hAnsi="Arial" w:cs="Arial"/>
              </w:rPr>
              <w:t>Deputy County Clerk who has also doing duties as their County Veterans Service Officer, Jerry Gingrich.  He will be responsible for providing veterans and/or their families in need with temporary, emergency assistance</w:t>
            </w:r>
            <w:r w:rsidR="00DC224A">
              <w:rPr>
                <w:rFonts w:ascii="Arial" w:hAnsi="Arial" w:cs="Arial"/>
              </w:rPr>
              <w:t>.  A veteran and/or their dependent(s) is eligible to access the fund providing they meet the requirements for being a grant county resident and proving their veterans status.  Types of assistance that are available are:  rent to prevent eviction, utilities to prevent shut off, food and necessary items for health and hygiene, burial assistance, medical, dental and catastrophic emergencies as determined on case by case basis.  Veterans can either go to:</w:t>
            </w:r>
          </w:p>
          <w:p w:rsidR="00DC224A" w:rsidRDefault="00DC224A" w:rsidP="00DC224A">
            <w:pPr>
              <w:rPr>
                <w:rFonts w:ascii="Arial" w:hAnsi="Arial" w:cs="Arial"/>
              </w:rPr>
            </w:pPr>
          </w:p>
          <w:p w:rsidR="00DC224A" w:rsidRDefault="00DC224A" w:rsidP="00DC224A">
            <w:pPr>
              <w:rPr>
                <w:rFonts w:ascii="Arial" w:hAnsi="Arial" w:cs="Arial"/>
              </w:rPr>
            </w:pPr>
            <w:r>
              <w:rPr>
                <w:rFonts w:ascii="Arial" w:hAnsi="Arial" w:cs="Arial"/>
              </w:rPr>
              <w:t>1.  American Legion Post 28 at 276 8</w:t>
            </w:r>
            <w:r w:rsidRPr="00DC224A">
              <w:rPr>
                <w:rFonts w:ascii="Arial" w:hAnsi="Arial" w:cs="Arial"/>
                <w:vertAlign w:val="superscript"/>
              </w:rPr>
              <w:t>th</w:t>
            </w:r>
            <w:r>
              <w:rPr>
                <w:rFonts w:ascii="Arial" w:hAnsi="Arial" w:cs="Arial"/>
              </w:rPr>
              <w:t xml:space="preserve"> Ave NE, Ephrata </w:t>
            </w:r>
          </w:p>
          <w:p w:rsidR="00DC224A" w:rsidRDefault="00DC224A" w:rsidP="00DC224A">
            <w:pPr>
              <w:rPr>
                <w:rFonts w:ascii="Arial" w:hAnsi="Arial" w:cs="Arial"/>
              </w:rPr>
            </w:pPr>
          </w:p>
          <w:p w:rsidR="00DC224A" w:rsidRDefault="00DC224A" w:rsidP="00DC224A">
            <w:pPr>
              <w:rPr>
                <w:rFonts w:ascii="Arial" w:hAnsi="Arial" w:cs="Arial"/>
              </w:rPr>
            </w:pPr>
            <w:r>
              <w:rPr>
                <w:rFonts w:ascii="Arial" w:hAnsi="Arial" w:cs="Arial"/>
              </w:rPr>
              <w:t>2.  Vietnam Veterans of American at Grant County Building located at 1525 E. Wheeler Rd, Moses Lake</w:t>
            </w:r>
          </w:p>
          <w:p w:rsidR="00DC224A" w:rsidRDefault="00DC224A" w:rsidP="00DC224A">
            <w:pPr>
              <w:rPr>
                <w:rFonts w:ascii="Arial" w:hAnsi="Arial" w:cs="Arial"/>
              </w:rPr>
            </w:pPr>
          </w:p>
          <w:p w:rsidR="00992313" w:rsidRDefault="00DC224A" w:rsidP="00DC224A">
            <w:pPr>
              <w:rPr>
                <w:rFonts w:ascii="Arial" w:hAnsi="Arial" w:cs="Arial"/>
              </w:rPr>
            </w:pPr>
            <w:r>
              <w:rPr>
                <w:rFonts w:ascii="Arial" w:hAnsi="Arial" w:cs="Arial"/>
              </w:rPr>
              <w:t>3. American Legion Post 157 at 31 Coulee Blvd, Electric City</w:t>
            </w:r>
          </w:p>
          <w:p w:rsidR="00DC224A" w:rsidRDefault="00DC224A" w:rsidP="00DC224A">
            <w:pPr>
              <w:rPr>
                <w:rFonts w:ascii="Arial" w:hAnsi="Arial" w:cs="Arial"/>
              </w:rPr>
            </w:pPr>
          </w:p>
          <w:p w:rsidR="00DC224A" w:rsidRDefault="00DC224A" w:rsidP="00DC224A">
            <w:pPr>
              <w:rPr>
                <w:rFonts w:ascii="Arial" w:hAnsi="Arial" w:cs="Arial"/>
              </w:rPr>
            </w:pPr>
            <w:r>
              <w:rPr>
                <w:rFonts w:ascii="Arial" w:hAnsi="Arial" w:cs="Arial"/>
              </w:rPr>
              <w:t>4.  American Legion Post 183 at Quincy</w:t>
            </w:r>
          </w:p>
          <w:p w:rsidR="00DC224A" w:rsidRDefault="00DC224A" w:rsidP="00DC224A">
            <w:pPr>
              <w:rPr>
                <w:rFonts w:ascii="Arial" w:hAnsi="Arial" w:cs="Arial"/>
              </w:rPr>
            </w:pPr>
          </w:p>
          <w:p w:rsidR="00DC224A" w:rsidRDefault="00DC224A" w:rsidP="00DC224A">
            <w:pPr>
              <w:rPr>
                <w:rFonts w:ascii="Arial" w:hAnsi="Arial" w:cs="Arial"/>
              </w:rPr>
            </w:pPr>
            <w:r>
              <w:rPr>
                <w:rFonts w:ascii="Arial" w:hAnsi="Arial" w:cs="Arial"/>
              </w:rPr>
              <w:t>5.  American Legion Post 209 at 538 W Broadway, Moses Lake</w:t>
            </w:r>
          </w:p>
          <w:p w:rsidR="00DC224A" w:rsidRPr="00A21479" w:rsidRDefault="00DC224A" w:rsidP="00DC224A">
            <w:pPr>
              <w:rPr>
                <w:rFonts w:ascii="Arial" w:hAnsi="Arial" w:cs="Arial"/>
              </w:rPr>
            </w:pPr>
            <w:r>
              <w:rPr>
                <w:rFonts w:ascii="Arial" w:hAnsi="Arial" w:cs="Arial"/>
              </w:rPr>
              <w:lastRenderedPageBreak/>
              <w:t>6.  Veterans of Foreign Wars at Quincy</w:t>
            </w:r>
          </w:p>
        </w:tc>
      </w:tr>
      <w:tr w:rsidR="004A080A" w:rsidRPr="00CE50FF" w:rsidTr="000A1360">
        <w:trPr>
          <w:trHeight w:val="341"/>
        </w:trPr>
        <w:tc>
          <w:tcPr>
            <w:tcW w:w="2665" w:type="dxa"/>
          </w:tcPr>
          <w:p w:rsidR="004A080A" w:rsidRDefault="002A20F4" w:rsidP="002A20F4">
            <w:pPr>
              <w:rPr>
                <w:rFonts w:ascii="Arial" w:hAnsi="Arial" w:cs="Arial"/>
                <w:b/>
              </w:rPr>
            </w:pPr>
            <w:r>
              <w:rPr>
                <w:rFonts w:ascii="Arial" w:hAnsi="Arial" w:cs="Arial"/>
                <w:b/>
              </w:rPr>
              <w:lastRenderedPageBreak/>
              <w:t>Presentations</w:t>
            </w:r>
          </w:p>
        </w:tc>
        <w:tc>
          <w:tcPr>
            <w:tcW w:w="7883" w:type="dxa"/>
          </w:tcPr>
          <w:p w:rsidR="00F72F8B" w:rsidRPr="00FF358A" w:rsidRDefault="00F72F8B" w:rsidP="00F72F8B">
            <w:pPr>
              <w:shd w:val="clear" w:color="auto" w:fill="FFFFFF"/>
              <w:spacing w:before="100" w:beforeAutospacing="1"/>
              <w:rPr>
                <w:rFonts w:ascii="Arial" w:hAnsi="Arial" w:cs="Arial"/>
                <w:b/>
              </w:rPr>
            </w:pPr>
            <w:r w:rsidRPr="00FF358A">
              <w:rPr>
                <w:rFonts w:ascii="Arial" w:hAnsi="Arial" w:cs="Arial"/>
                <w:b/>
              </w:rPr>
              <w:t xml:space="preserve">WDVA Update – </w:t>
            </w:r>
            <w:r w:rsidR="001B021A" w:rsidRPr="00FF358A">
              <w:rPr>
                <w:rFonts w:ascii="Arial" w:hAnsi="Arial" w:cs="Arial"/>
                <w:b/>
              </w:rPr>
              <w:t>Alfie Alvarado-Ramos</w:t>
            </w:r>
          </w:p>
          <w:p w:rsidR="004915C7" w:rsidRPr="00FF358A" w:rsidRDefault="00D31A9E" w:rsidP="00F72F8B">
            <w:pPr>
              <w:shd w:val="clear" w:color="auto" w:fill="FFFFFF"/>
              <w:spacing w:before="100" w:beforeAutospacing="1"/>
              <w:rPr>
                <w:rFonts w:ascii="Arial" w:hAnsi="Arial" w:cs="Arial"/>
              </w:rPr>
            </w:pPr>
            <w:r w:rsidRPr="00FF358A">
              <w:rPr>
                <w:rFonts w:ascii="Arial" w:hAnsi="Arial" w:cs="Arial"/>
              </w:rPr>
              <w:t xml:space="preserve">WDVA continues to work with </w:t>
            </w:r>
            <w:r w:rsidR="002656B4" w:rsidRPr="00FF358A">
              <w:rPr>
                <w:rFonts w:ascii="Arial" w:hAnsi="Arial" w:cs="Arial"/>
              </w:rPr>
              <w:t xml:space="preserve">our community partners </w:t>
            </w:r>
            <w:r w:rsidR="004915C7" w:rsidRPr="00FF358A">
              <w:rPr>
                <w:rFonts w:ascii="Arial" w:hAnsi="Arial" w:cs="Arial"/>
              </w:rPr>
              <w:t xml:space="preserve">to ensure veterans and their families are connected with their earned benefits.  </w:t>
            </w:r>
            <w:r w:rsidR="001B021A" w:rsidRPr="00FF358A">
              <w:rPr>
                <w:rFonts w:ascii="Arial" w:hAnsi="Arial" w:cs="Arial"/>
              </w:rPr>
              <w:t>WDVA priorities are:</w:t>
            </w:r>
          </w:p>
          <w:p w:rsidR="001B021A" w:rsidRPr="00FF358A" w:rsidRDefault="001B021A" w:rsidP="001B021A">
            <w:pPr>
              <w:pStyle w:val="ListParagraph"/>
              <w:numPr>
                <w:ilvl w:val="0"/>
                <w:numId w:val="21"/>
              </w:numPr>
              <w:shd w:val="clear" w:color="auto" w:fill="FFFFFF"/>
              <w:spacing w:before="100" w:beforeAutospacing="1"/>
              <w:rPr>
                <w:rFonts w:ascii="Arial" w:hAnsi="Arial" w:cs="Arial"/>
              </w:rPr>
            </w:pPr>
            <w:r w:rsidRPr="00FF358A">
              <w:rPr>
                <w:rFonts w:ascii="Arial" w:hAnsi="Arial" w:cs="Arial"/>
              </w:rPr>
              <w:t>Connecting veterans their families with their benefits</w:t>
            </w:r>
          </w:p>
          <w:p w:rsidR="001B021A" w:rsidRPr="00FF358A" w:rsidRDefault="001B021A" w:rsidP="001B021A">
            <w:pPr>
              <w:pStyle w:val="ListParagraph"/>
              <w:numPr>
                <w:ilvl w:val="0"/>
                <w:numId w:val="21"/>
              </w:numPr>
              <w:shd w:val="clear" w:color="auto" w:fill="FFFFFF"/>
              <w:spacing w:before="100" w:beforeAutospacing="1"/>
              <w:rPr>
                <w:rFonts w:ascii="Arial" w:hAnsi="Arial" w:cs="Arial"/>
              </w:rPr>
            </w:pPr>
            <w:r w:rsidRPr="00FF358A">
              <w:rPr>
                <w:rFonts w:ascii="Arial" w:hAnsi="Arial" w:cs="Arial"/>
              </w:rPr>
              <w:t xml:space="preserve">Homeless </w:t>
            </w:r>
            <w:r w:rsidR="003D0A03" w:rsidRPr="00FF358A">
              <w:rPr>
                <w:rFonts w:ascii="Arial" w:hAnsi="Arial" w:cs="Arial"/>
              </w:rPr>
              <w:t>Prevention and Intervention</w:t>
            </w:r>
          </w:p>
          <w:p w:rsidR="003D0A03" w:rsidRPr="00FF358A" w:rsidRDefault="003D0A03" w:rsidP="001B021A">
            <w:pPr>
              <w:pStyle w:val="ListParagraph"/>
              <w:numPr>
                <w:ilvl w:val="0"/>
                <w:numId w:val="21"/>
              </w:numPr>
              <w:shd w:val="clear" w:color="auto" w:fill="FFFFFF"/>
              <w:spacing w:before="100" w:beforeAutospacing="1"/>
              <w:rPr>
                <w:rFonts w:ascii="Arial" w:hAnsi="Arial" w:cs="Arial"/>
              </w:rPr>
            </w:pPr>
            <w:r w:rsidRPr="00FF358A">
              <w:rPr>
                <w:rFonts w:ascii="Arial" w:hAnsi="Arial" w:cs="Arial"/>
              </w:rPr>
              <w:t>Veteran employment and Active Duty Transition</w:t>
            </w:r>
          </w:p>
          <w:p w:rsidR="001B021A" w:rsidRPr="00FF358A" w:rsidRDefault="003D0A03" w:rsidP="001B021A">
            <w:pPr>
              <w:pStyle w:val="ListParagraph"/>
              <w:numPr>
                <w:ilvl w:val="0"/>
                <w:numId w:val="21"/>
              </w:numPr>
              <w:shd w:val="clear" w:color="auto" w:fill="FFFFFF"/>
              <w:spacing w:before="100" w:beforeAutospacing="1"/>
              <w:rPr>
                <w:rFonts w:ascii="Arial" w:hAnsi="Arial" w:cs="Arial"/>
              </w:rPr>
            </w:pPr>
            <w:r w:rsidRPr="00FF358A">
              <w:rPr>
                <w:rFonts w:ascii="Arial" w:hAnsi="Arial" w:cs="Arial"/>
              </w:rPr>
              <w:t>Mental Health Care and Suicide Awareness &amp; Prevention</w:t>
            </w:r>
          </w:p>
          <w:p w:rsidR="003D0A03" w:rsidRPr="00FF358A" w:rsidRDefault="003D0A03" w:rsidP="001B021A">
            <w:pPr>
              <w:pStyle w:val="ListParagraph"/>
              <w:numPr>
                <w:ilvl w:val="0"/>
                <w:numId w:val="21"/>
              </w:numPr>
              <w:shd w:val="clear" w:color="auto" w:fill="FFFFFF"/>
              <w:spacing w:before="100" w:beforeAutospacing="1"/>
              <w:rPr>
                <w:rFonts w:ascii="Arial" w:hAnsi="Arial" w:cs="Arial"/>
              </w:rPr>
            </w:pPr>
            <w:r w:rsidRPr="00FF358A">
              <w:rPr>
                <w:rFonts w:ascii="Arial" w:hAnsi="Arial" w:cs="Arial"/>
              </w:rPr>
              <w:t>Incarcerated Veteran Service and Prevention</w:t>
            </w:r>
          </w:p>
          <w:p w:rsidR="003D0A03" w:rsidRDefault="003D0A03" w:rsidP="001B021A">
            <w:pPr>
              <w:pStyle w:val="ListParagraph"/>
              <w:numPr>
                <w:ilvl w:val="0"/>
                <w:numId w:val="21"/>
              </w:numPr>
              <w:shd w:val="clear" w:color="auto" w:fill="FFFFFF"/>
              <w:spacing w:before="100" w:beforeAutospacing="1"/>
              <w:rPr>
                <w:rFonts w:ascii="Arial" w:hAnsi="Arial" w:cs="Arial"/>
              </w:rPr>
            </w:pPr>
            <w:r w:rsidRPr="00FF358A">
              <w:rPr>
                <w:rFonts w:ascii="Arial" w:hAnsi="Arial" w:cs="Arial"/>
              </w:rPr>
              <w:t>Enhancing internal Agency Capacity</w:t>
            </w:r>
          </w:p>
          <w:p w:rsidR="00F3151B" w:rsidRPr="00F3151B" w:rsidRDefault="00D42526" w:rsidP="00D31A9E">
            <w:pPr>
              <w:shd w:val="clear" w:color="auto" w:fill="FFFFFF"/>
              <w:spacing w:before="100" w:beforeAutospacing="1"/>
              <w:rPr>
                <w:rFonts w:ascii="Arial" w:hAnsi="Arial" w:cs="Arial"/>
                <w:b/>
                <w:color w:val="17365D" w:themeColor="text2" w:themeShade="BF"/>
                <w:u w:val="single"/>
              </w:rPr>
            </w:pPr>
            <w:r>
              <w:rPr>
                <w:rFonts w:ascii="Arial" w:hAnsi="Arial" w:cs="Arial"/>
              </w:rPr>
              <w:t xml:space="preserve">Legislative Updates:  Link to veterans and military bills that passed this year:  </w:t>
            </w:r>
            <w:r w:rsidR="00F3151B" w:rsidRPr="00F3151B">
              <w:rPr>
                <w:rFonts w:ascii="Arial" w:hAnsi="Arial" w:cs="Arial"/>
                <w:b/>
                <w:color w:val="17365D" w:themeColor="text2" w:themeShade="BF"/>
                <w:u w:val="single"/>
              </w:rPr>
              <w:t>http://www.dva.wa.gov/about-wdva/legislative-updates</w:t>
            </w:r>
          </w:p>
          <w:p w:rsidR="00145FCA" w:rsidRPr="00FF358A" w:rsidRDefault="004915C7" w:rsidP="00D31A9E">
            <w:pPr>
              <w:shd w:val="clear" w:color="auto" w:fill="FFFFFF"/>
              <w:spacing w:before="100" w:beforeAutospacing="1"/>
              <w:rPr>
                <w:rFonts w:ascii="Arial" w:hAnsi="Arial" w:cs="Arial"/>
                <w:b/>
              </w:rPr>
            </w:pPr>
            <w:r w:rsidRPr="00FF358A">
              <w:rPr>
                <w:rFonts w:ascii="Arial" w:hAnsi="Arial" w:cs="Arial"/>
                <w:b/>
              </w:rPr>
              <w:t>Employment</w:t>
            </w:r>
            <w:r w:rsidR="00A62EF2" w:rsidRPr="00FF358A">
              <w:rPr>
                <w:rFonts w:ascii="Arial" w:hAnsi="Arial" w:cs="Arial"/>
                <w:b/>
              </w:rPr>
              <w:t xml:space="preserve"> </w:t>
            </w:r>
            <w:r w:rsidR="00E30FC9" w:rsidRPr="00FF358A">
              <w:rPr>
                <w:rFonts w:ascii="Arial" w:hAnsi="Arial" w:cs="Arial"/>
                <w:b/>
              </w:rPr>
              <w:t>–</w:t>
            </w:r>
            <w:r w:rsidR="00A62EF2" w:rsidRPr="00FF358A">
              <w:rPr>
                <w:rFonts w:ascii="Arial" w:hAnsi="Arial" w:cs="Arial"/>
                <w:b/>
              </w:rPr>
              <w:t xml:space="preserve"> </w:t>
            </w:r>
            <w:r w:rsidR="00D8030D" w:rsidRPr="00FF358A">
              <w:rPr>
                <w:rFonts w:ascii="Arial" w:hAnsi="Arial" w:cs="Arial"/>
                <w:b/>
              </w:rPr>
              <w:t>Eileen Boylston</w:t>
            </w:r>
            <w:r w:rsidRPr="00FF358A">
              <w:rPr>
                <w:rFonts w:ascii="Arial" w:hAnsi="Arial" w:cs="Arial"/>
                <w:b/>
              </w:rPr>
              <w:t xml:space="preserve"> – WorkSource </w:t>
            </w:r>
          </w:p>
          <w:p w:rsidR="004915C7" w:rsidRPr="00FF358A" w:rsidRDefault="004915C7" w:rsidP="00D31A9E">
            <w:pPr>
              <w:shd w:val="clear" w:color="auto" w:fill="FFFFFF"/>
              <w:spacing w:before="100" w:beforeAutospacing="1"/>
              <w:rPr>
                <w:rFonts w:ascii="Arial" w:hAnsi="Arial" w:cs="Arial"/>
              </w:rPr>
            </w:pPr>
            <w:r w:rsidRPr="00FF358A">
              <w:rPr>
                <w:rFonts w:ascii="Arial" w:hAnsi="Arial" w:cs="Arial"/>
              </w:rPr>
              <w:t xml:space="preserve">WorkSource is available to everyone in </w:t>
            </w:r>
            <w:r w:rsidR="003D0A03" w:rsidRPr="00FF358A">
              <w:rPr>
                <w:rFonts w:ascii="Arial" w:hAnsi="Arial" w:cs="Arial"/>
              </w:rPr>
              <w:t>Gra</w:t>
            </w:r>
            <w:r w:rsidR="00D8030D" w:rsidRPr="00FF358A">
              <w:rPr>
                <w:rFonts w:ascii="Arial" w:hAnsi="Arial" w:cs="Arial"/>
              </w:rPr>
              <w:t>nt County</w:t>
            </w:r>
            <w:r w:rsidR="003D0A03" w:rsidRPr="00FF358A">
              <w:rPr>
                <w:rFonts w:ascii="Arial" w:hAnsi="Arial" w:cs="Arial"/>
              </w:rPr>
              <w:t xml:space="preserve"> </w:t>
            </w:r>
            <w:hyperlink r:id="rId9" w:history="1">
              <w:r w:rsidRPr="00F3151B">
                <w:rPr>
                  <w:rStyle w:val="Hyperlink"/>
                  <w:rFonts w:ascii="Arial" w:hAnsi="Arial" w:cs="Arial"/>
                  <w:b/>
                  <w:u w:val="single"/>
                </w:rPr>
                <w:t>www.worksourcewa.com</w:t>
              </w:r>
            </w:hyperlink>
            <w:r w:rsidRPr="00F3151B">
              <w:rPr>
                <w:rFonts w:ascii="Arial" w:hAnsi="Arial" w:cs="Arial"/>
                <w:b/>
                <w:u w:val="single"/>
              </w:rPr>
              <w:t xml:space="preserve"> </w:t>
            </w:r>
          </w:p>
          <w:p w:rsidR="004915C7" w:rsidRPr="00FF358A" w:rsidRDefault="004915C7" w:rsidP="00D31A9E">
            <w:pPr>
              <w:shd w:val="clear" w:color="auto" w:fill="FFFFFF"/>
              <w:spacing w:before="100" w:beforeAutospacing="1"/>
              <w:rPr>
                <w:rFonts w:ascii="Arial" w:hAnsi="Arial" w:cs="Arial"/>
              </w:rPr>
            </w:pPr>
            <w:r w:rsidRPr="00FF358A">
              <w:rPr>
                <w:rFonts w:ascii="Arial" w:hAnsi="Arial" w:cs="Arial"/>
              </w:rPr>
              <w:t>Veterans also may have priority service by Disabled Veterans Outreach Coordinator or Local Veterans Employment Representatives in the Office.  They can help reduce barriers to work by helping with transportation, wardrobe, work-required tools or other gear.</w:t>
            </w:r>
          </w:p>
          <w:p w:rsidR="004915C7" w:rsidRPr="00FF358A" w:rsidRDefault="004915C7" w:rsidP="00D31A9E">
            <w:pPr>
              <w:shd w:val="clear" w:color="auto" w:fill="FFFFFF"/>
              <w:spacing w:before="100" w:beforeAutospacing="1"/>
              <w:rPr>
                <w:rFonts w:ascii="Arial" w:hAnsi="Arial" w:cs="Arial"/>
              </w:rPr>
            </w:pPr>
            <w:r w:rsidRPr="00FF358A">
              <w:rPr>
                <w:rFonts w:ascii="Arial" w:hAnsi="Arial" w:cs="Arial"/>
              </w:rPr>
              <w:t xml:space="preserve">WorkSource also partners with WDVA to provide the Veterans Innovations Program and Homeless Veterans Reintegration Program benefits to veterans who qualify. (more info at </w:t>
            </w:r>
            <w:hyperlink r:id="rId10" w:history="1">
              <w:r w:rsidRPr="00F3151B">
                <w:rPr>
                  <w:rStyle w:val="Hyperlink"/>
                  <w:rFonts w:ascii="Arial" w:hAnsi="Arial" w:cs="Arial"/>
                  <w:b/>
                  <w:u w:val="single"/>
                </w:rPr>
                <w:t>www.dva.wa.gov</w:t>
              </w:r>
            </w:hyperlink>
            <w:r w:rsidRPr="00FF358A">
              <w:rPr>
                <w:rFonts w:ascii="Arial" w:hAnsi="Arial" w:cs="Arial"/>
              </w:rPr>
              <w:t>)</w:t>
            </w:r>
          </w:p>
          <w:p w:rsidR="004915C7" w:rsidRPr="00FF358A" w:rsidRDefault="007A4D08" w:rsidP="00D31A9E">
            <w:pPr>
              <w:shd w:val="clear" w:color="auto" w:fill="FFFFFF"/>
              <w:spacing w:before="100" w:beforeAutospacing="1"/>
              <w:rPr>
                <w:rFonts w:ascii="Arial" w:hAnsi="Arial" w:cs="Arial"/>
              </w:rPr>
            </w:pPr>
            <w:r w:rsidRPr="00FF358A">
              <w:rPr>
                <w:rFonts w:ascii="Arial" w:hAnsi="Arial" w:cs="Arial"/>
              </w:rPr>
              <w:t xml:space="preserve">Other programs include the YesVets hiring initiative – </w:t>
            </w:r>
            <w:hyperlink r:id="rId11" w:history="1">
              <w:r w:rsidRPr="00F3151B">
                <w:rPr>
                  <w:rStyle w:val="Hyperlink"/>
                  <w:rFonts w:ascii="Arial" w:hAnsi="Arial" w:cs="Arial"/>
                  <w:b/>
                  <w:u w:val="single"/>
                </w:rPr>
                <w:t>www.yesvets.org</w:t>
              </w:r>
            </w:hyperlink>
            <w:r w:rsidRPr="00FF358A">
              <w:rPr>
                <w:rFonts w:ascii="Arial" w:hAnsi="Arial" w:cs="Arial"/>
              </w:rPr>
              <w:t xml:space="preserve"> </w:t>
            </w:r>
          </w:p>
          <w:p w:rsidR="007A4D08" w:rsidRPr="00FF358A" w:rsidRDefault="00E46F99" w:rsidP="00D31A9E">
            <w:pPr>
              <w:shd w:val="clear" w:color="auto" w:fill="FFFFFF"/>
              <w:spacing w:before="100" w:beforeAutospacing="1"/>
              <w:rPr>
                <w:rFonts w:ascii="Arial" w:hAnsi="Arial" w:cs="Arial"/>
                <w:b/>
              </w:rPr>
            </w:pPr>
            <w:r w:rsidRPr="00FF358A">
              <w:rPr>
                <w:rFonts w:ascii="Arial" w:hAnsi="Arial" w:cs="Arial"/>
                <w:b/>
              </w:rPr>
              <w:t xml:space="preserve">Vet Corps – </w:t>
            </w:r>
            <w:r w:rsidR="00D8030D" w:rsidRPr="00FF358A">
              <w:rPr>
                <w:rFonts w:ascii="Arial" w:hAnsi="Arial" w:cs="Arial"/>
                <w:b/>
              </w:rPr>
              <w:t>Tony Sandoval</w:t>
            </w:r>
          </w:p>
          <w:p w:rsidR="00E46F99" w:rsidRPr="00FF358A" w:rsidRDefault="00E46F99" w:rsidP="00D31A9E">
            <w:pPr>
              <w:shd w:val="clear" w:color="auto" w:fill="FFFFFF"/>
              <w:spacing w:before="100" w:beforeAutospacing="1"/>
              <w:rPr>
                <w:rFonts w:ascii="Arial" w:hAnsi="Arial" w:cs="Arial"/>
              </w:rPr>
            </w:pPr>
            <w:r w:rsidRPr="00FF358A">
              <w:rPr>
                <w:rFonts w:ascii="Arial" w:hAnsi="Arial" w:cs="Arial"/>
              </w:rPr>
              <w:t xml:space="preserve">Vet Corp is funded thru the AmeriCorps grant.  Vet Corps members are stations at many colleges throughout the state and the Vet Corps help veterans achieve their higher education goals by: </w:t>
            </w:r>
          </w:p>
          <w:p w:rsidR="00E46F99" w:rsidRPr="00FF358A" w:rsidRDefault="00E46F99" w:rsidP="00E46F99">
            <w:pPr>
              <w:pStyle w:val="ListParagraph"/>
              <w:numPr>
                <w:ilvl w:val="0"/>
                <w:numId w:val="22"/>
              </w:numPr>
              <w:shd w:val="clear" w:color="auto" w:fill="FFFFFF"/>
              <w:spacing w:before="100" w:beforeAutospacing="1"/>
              <w:rPr>
                <w:rFonts w:ascii="Arial" w:hAnsi="Arial" w:cs="Arial"/>
              </w:rPr>
            </w:pPr>
            <w:r w:rsidRPr="00FF358A">
              <w:rPr>
                <w:rFonts w:ascii="Arial" w:hAnsi="Arial" w:cs="Arial"/>
              </w:rPr>
              <w:t>Providing training and support to college faculty, staff and administration and increase their awareness of student veterans needs</w:t>
            </w:r>
          </w:p>
          <w:p w:rsidR="00E46F99" w:rsidRPr="00FF358A" w:rsidRDefault="001D7D4C" w:rsidP="00E46F99">
            <w:pPr>
              <w:pStyle w:val="ListParagraph"/>
              <w:numPr>
                <w:ilvl w:val="0"/>
                <w:numId w:val="22"/>
              </w:numPr>
              <w:shd w:val="clear" w:color="auto" w:fill="FFFFFF"/>
              <w:spacing w:before="100" w:beforeAutospacing="1"/>
              <w:rPr>
                <w:rFonts w:ascii="Arial" w:hAnsi="Arial" w:cs="Arial"/>
              </w:rPr>
            </w:pPr>
            <w:r w:rsidRPr="00FF358A">
              <w:rPr>
                <w:rFonts w:ascii="Arial" w:hAnsi="Arial" w:cs="Arial"/>
              </w:rPr>
              <w:t>Providing a peer connection for veterans new to higher education</w:t>
            </w:r>
          </w:p>
          <w:p w:rsidR="001D7D4C" w:rsidRPr="00FF358A" w:rsidRDefault="001D7D4C" w:rsidP="00E46F99">
            <w:pPr>
              <w:pStyle w:val="ListParagraph"/>
              <w:numPr>
                <w:ilvl w:val="0"/>
                <w:numId w:val="22"/>
              </w:numPr>
              <w:shd w:val="clear" w:color="auto" w:fill="FFFFFF"/>
              <w:spacing w:before="100" w:beforeAutospacing="1"/>
              <w:rPr>
                <w:rFonts w:ascii="Arial" w:hAnsi="Arial" w:cs="Arial"/>
              </w:rPr>
            </w:pPr>
            <w:r w:rsidRPr="00FF358A">
              <w:rPr>
                <w:rFonts w:ascii="Arial" w:hAnsi="Arial" w:cs="Arial"/>
              </w:rPr>
              <w:t>Helping the college to meet the needs of student veterans</w:t>
            </w:r>
          </w:p>
          <w:p w:rsidR="001D7D4C" w:rsidRPr="00FF358A" w:rsidRDefault="001D7D4C" w:rsidP="00E46F99">
            <w:pPr>
              <w:pStyle w:val="ListParagraph"/>
              <w:numPr>
                <w:ilvl w:val="0"/>
                <w:numId w:val="22"/>
              </w:numPr>
              <w:shd w:val="clear" w:color="auto" w:fill="FFFFFF"/>
              <w:spacing w:before="100" w:beforeAutospacing="1"/>
              <w:rPr>
                <w:rFonts w:ascii="Arial" w:hAnsi="Arial" w:cs="Arial"/>
              </w:rPr>
            </w:pPr>
            <w:r w:rsidRPr="00FF358A">
              <w:rPr>
                <w:rFonts w:ascii="Arial" w:hAnsi="Arial" w:cs="Arial"/>
              </w:rPr>
              <w:t>Providing veterans with connections to federal, state and local benefits</w:t>
            </w:r>
          </w:p>
          <w:p w:rsidR="001D7D4C" w:rsidRPr="00FF358A" w:rsidRDefault="001D7D4C" w:rsidP="00E46F99">
            <w:pPr>
              <w:pStyle w:val="ListParagraph"/>
              <w:numPr>
                <w:ilvl w:val="0"/>
                <w:numId w:val="22"/>
              </w:numPr>
              <w:shd w:val="clear" w:color="auto" w:fill="FFFFFF"/>
              <w:spacing w:before="100" w:beforeAutospacing="1"/>
              <w:rPr>
                <w:rFonts w:ascii="Arial" w:hAnsi="Arial" w:cs="Arial"/>
              </w:rPr>
            </w:pPr>
            <w:r w:rsidRPr="00FF358A">
              <w:rPr>
                <w:rFonts w:ascii="Arial" w:hAnsi="Arial" w:cs="Arial"/>
              </w:rPr>
              <w:t xml:space="preserve">Help veterans and their family member navigate </w:t>
            </w:r>
            <w:r w:rsidR="00DD23DD" w:rsidRPr="00FF358A">
              <w:rPr>
                <w:rFonts w:ascii="Arial" w:hAnsi="Arial" w:cs="Arial"/>
              </w:rPr>
              <w:t>Washington‘s</w:t>
            </w:r>
            <w:r w:rsidRPr="00FF358A">
              <w:rPr>
                <w:rFonts w:ascii="Arial" w:hAnsi="Arial" w:cs="Arial"/>
              </w:rPr>
              <w:t xml:space="preserve"> higher education and training programs as they adjust from military to civilian life.</w:t>
            </w:r>
          </w:p>
          <w:p w:rsidR="00C72126" w:rsidRPr="00FF358A" w:rsidRDefault="000278AF" w:rsidP="00D8030D">
            <w:pPr>
              <w:shd w:val="clear" w:color="auto" w:fill="FFFFFF"/>
              <w:spacing w:before="100" w:beforeAutospacing="1"/>
              <w:rPr>
                <w:rFonts w:ascii="Arial" w:hAnsi="Arial" w:cs="Arial"/>
                <w:b/>
              </w:rPr>
            </w:pPr>
            <w:bookmarkStart w:id="0" w:name="_GoBack"/>
            <w:bookmarkEnd w:id="0"/>
            <w:r w:rsidRPr="00FF358A">
              <w:rPr>
                <w:rFonts w:ascii="Arial" w:hAnsi="Arial" w:cs="Arial"/>
                <w:b/>
              </w:rPr>
              <w:t>HUD-VASH Rural – Lance Fromm</w:t>
            </w:r>
          </w:p>
          <w:p w:rsidR="000278AF" w:rsidRPr="00FF358A" w:rsidRDefault="007A1A20" w:rsidP="00D8030D">
            <w:pPr>
              <w:shd w:val="clear" w:color="auto" w:fill="FFFFFF"/>
              <w:spacing w:before="100" w:beforeAutospacing="1"/>
              <w:rPr>
                <w:rFonts w:ascii="Arial" w:hAnsi="Arial" w:cs="Arial"/>
              </w:rPr>
            </w:pPr>
            <w:r w:rsidRPr="00FF358A">
              <w:rPr>
                <w:rFonts w:ascii="Arial" w:hAnsi="Arial" w:cs="Arial"/>
              </w:rPr>
              <w:t xml:space="preserve">US DVA awarded approximately $300 million in grants to 275 non-profit organization through Supportive Services for Veterans Families (SSVF) to help thousands of very low income veteran families who are permanently housed or transitioning into permanent housing.  In 2016 nearly 85% of those discharged from SSVF obtained permanent housing.  </w:t>
            </w:r>
          </w:p>
          <w:p w:rsidR="007A1A20" w:rsidRPr="00FF358A" w:rsidRDefault="007A1A20" w:rsidP="00D8030D">
            <w:pPr>
              <w:shd w:val="clear" w:color="auto" w:fill="FFFFFF"/>
              <w:spacing w:before="100" w:beforeAutospacing="1"/>
              <w:rPr>
                <w:rFonts w:ascii="Arial" w:hAnsi="Arial" w:cs="Arial"/>
              </w:rPr>
            </w:pPr>
            <w:r w:rsidRPr="00FF358A">
              <w:rPr>
                <w:rFonts w:ascii="Arial" w:hAnsi="Arial" w:cs="Arial"/>
              </w:rPr>
              <w:t xml:space="preserve">The National Call Center for Homeless Veterans received more than 128,000 calls and aided over 38,000 veterans </w:t>
            </w:r>
            <w:r w:rsidR="0074339A" w:rsidRPr="00FF358A">
              <w:rPr>
                <w:rFonts w:ascii="Arial" w:hAnsi="Arial" w:cs="Arial"/>
              </w:rPr>
              <w:t>and/or their families through homeless chat. (</w:t>
            </w:r>
            <w:r w:rsidR="0074339A" w:rsidRPr="00FF358A">
              <w:rPr>
                <w:rFonts w:ascii="Arial" w:hAnsi="Arial" w:cs="Arial"/>
                <w:b/>
              </w:rPr>
              <w:t>877-424-3838</w:t>
            </w:r>
            <w:r w:rsidR="00FF358A">
              <w:rPr>
                <w:rFonts w:ascii="Arial" w:hAnsi="Arial" w:cs="Arial"/>
                <w:b/>
              </w:rPr>
              <w:t xml:space="preserve"> available 24/7 7 days a week</w:t>
            </w:r>
            <w:r w:rsidR="0074339A" w:rsidRPr="00FF358A">
              <w:rPr>
                <w:rFonts w:ascii="Arial" w:hAnsi="Arial" w:cs="Arial"/>
                <w:b/>
              </w:rPr>
              <w:t>)</w:t>
            </w:r>
          </w:p>
          <w:p w:rsidR="0074339A" w:rsidRPr="00FF358A" w:rsidRDefault="0074339A" w:rsidP="00D8030D">
            <w:pPr>
              <w:shd w:val="clear" w:color="auto" w:fill="FFFFFF"/>
              <w:spacing w:before="100" w:beforeAutospacing="1"/>
              <w:rPr>
                <w:rFonts w:ascii="Arial" w:hAnsi="Arial" w:cs="Arial"/>
              </w:rPr>
            </w:pPr>
            <w:r w:rsidRPr="00FF358A">
              <w:rPr>
                <w:rFonts w:ascii="Arial" w:hAnsi="Arial" w:cs="Arial"/>
              </w:rPr>
              <w:t>Over the course of the year, VA staff and community partners hosted more than 350 stand downs across the country.</w:t>
            </w:r>
          </w:p>
          <w:p w:rsidR="00610C59" w:rsidRPr="00FF358A" w:rsidRDefault="00610C59" w:rsidP="00D8030D">
            <w:pPr>
              <w:shd w:val="clear" w:color="auto" w:fill="FFFFFF"/>
              <w:spacing w:before="100" w:beforeAutospacing="1"/>
              <w:rPr>
                <w:rStyle w:val="y0nh2b"/>
                <w:rFonts w:ascii="Arial" w:hAnsi="Arial" w:cs="Arial"/>
                <w:color w:val="222222"/>
                <w:lang w:val="en"/>
              </w:rPr>
            </w:pPr>
            <w:r w:rsidRPr="00FF358A">
              <w:rPr>
                <w:rStyle w:val="y0nh2b"/>
                <w:rFonts w:ascii="Arial" w:hAnsi="Arial" w:cs="Arial"/>
                <w:color w:val="222222"/>
                <w:lang w:val="en"/>
              </w:rPr>
              <w:t xml:space="preserve">The </w:t>
            </w:r>
            <w:r w:rsidRPr="00FF358A">
              <w:rPr>
                <w:rStyle w:val="y0nh2b"/>
                <w:rFonts w:ascii="Arial" w:hAnsi="Arial" w:cs="Arial"/>
                <w:b/>
                <w:bCs/>
                <w:color w:val="222222"/>
                <w:lang w:val="en"/>
              </w:rPr>
              <w:t>HUD</w:t>
            </w:r>
            <w:r w:rsidRPr="00FF358A">
              <w:rPr>
                <w:rStyle w:val="y0nh2b"/>
                <w:rFonts w:ascii="Arial" w:hAnsi="Arial" w:cs="Arial"/>
                <w:color w:val="222222"/>
                <w:lang w:val="en"/>
              </w:rPr>
              <w:t>-</w:t>
            </w:r>
            <w:r w:rsidRPr="00FF358A">
              <w:rPr>
                <w:rStyle w:val="y0nh2b"/>
                <w:rFonts w:ascii="Arial" w:hAnsi="Arial" w:cs="Arial"/>
                <w:b/>
                <w:bCs/>
                <w:color w:val="222222"/>
                <w:lang w:val="en"/>
              </w:rPr>
              <w:t>VASH</w:t>
            </w:r>
            <w:r w:rsidRPr="00FF358A">
              <w:rPr>
                <w:rStyle w:val="y0nh2b"/>
                <w:rFonts w:ascii="Arial" w:hAnsi="Arial" w:cs="Arial"/>
                <w:color w:val="222222"/>
                <w:lang w:val="en"/>
              </w:rPr>
              <w:t xml:space="preserve"> Program combines the Department of Housing and Urban Development (</w:t>
            </w:r>
            <w:r w:rsidRPr="00FF358A">
              <w:rPr>
                <w:rStyle w:val="y0nh2b"/>
                <w:rFonts w:ascii="Arial" w:hAnsi="Arial" w:cs="Arial"/>
                <w:b/>
                <w:bCs/>
                <w:color w:val="222222"/>
                <w:lang w:val="en"/>
              </w:rPr>
              <w:t>HUD</w:t>
            </w:r>
            <w:r w:rsidRPr="00FF358A">
              <w:rPr>
                <w:rStyle w:val="y0nh2b"/>
                <w:rFonts w:ascii="Arial" w:hAnsi="Arial" w:cs="Arial"/>
                <w:color w:val="222222"/>
                <w:lang w:val="en"/>
              </w:rPr>
              <w:t xml:space="preserve">) Housing Choice </w:t>
            </w:r>
            <w:r w:rsidRPr="00FF358A">
              <w:rPr>
                <w:rStyle w:val="y0nh2b"/>
                <w:rFonts w:ascii="Arial" w:hAnsi="Arial" w:cs="Arial"/>
                <w:b/>
                <w:bCs/>
                <w:color w:val="222222"/>
                <w:lang w:val="en"/>
              </w:rPr>
              <w:t>Voucher</w:t>
            </w:r>
            <w:r w:rsidRPr="00FF358A">
              <w:rPr>
                <w:rStyle w:val="y0nh2b"/>
                <w:rFonts w:ascii="Arial" w:hAnsi="Arial" w:cs="Arial"/>
                <w:color w:val="222222"/>
                <w:lang w:val="en"/>
              </w:rPr>
              <w:t xml:space="preserve"> (HCV) rental assistance for homeless veterans and their families with case management and clinical services provided by the Department of Veterans Affairs (VA) at its medical centers and in the community.</w:t>
            </w:r>
          </w:p>
          <w:p w:rsidR="00FF358A" w:rsidRDefault="00FF358A" w:rsidP="00D8030D">
            <w:pPr>
              <w:shd w:val="clear" w:color="auto" w:fill="FFFFFF"/>
              <w:spacing w:before="100" w:beforeAutospacing="1"/>
              <w:rPr>
                <w:rFonts w:ascii="Arial" w:hAnsi="Arial" w:cs="Arial"/>
                <w:b/>
                <w:color w:val="17365D" w:themeColor="text2" w:themeShade="BF"/>
                <w:u w:val="single"/>
              </w:rPr>
            </w:pPr>
            <w:r>
              <w:rPr>
                <w:rFonts w:ascii="Arial" w:hAnsi="Arial" w:cs="Arial"/>
                <w:b/>
              </w:rPr>
              <w:t xml:space="preserve">Eligibility for HUD-VASH – </w:t>
            </w:r>
            <w:r>
              <w:rPr>
                <w:rFonts w:ascii="Arial" w:hAnsi="Arial" w:cs="Arial"/>
              </w:rPr>
              <w:t xml:space="preserve">Honorably discharged veterans, continuously homeless for a year or more or at least 4 episodes of homelessness in the past 3 years, needs and agrees to participate in case management.  </w:t>
            </w:r>
            <w:r>
              <w:rPr>
                <w:rFonts w:ascii="Arial" w:hAnsi="Arial" w:cs="Arial"/>
                <w:b/>
              </w:rPr>
              <w:t xml:space="preserve">Priority are given to: </w:t>
            </w:r>
            <w:r>
              <w:rPr>
                <w:rFonts w:ascii="Arial" w:hAnsi="Arial" w:cs="Arial"/>
              </w:rPr>
              <w:t xml:space="preserve">Veterans who are chronically homeless, Veterans who served in Iraq or Afghanistan, Veterans with dependent children, Female veterans, Homeless veterans at high risk.  Veteran  is referred to VA Medical Center – list of VAMC and participating PHAs on the HUD VASH can be found at: </w:t>
            </w:r>
            <w:r w:rsidRPr="002108AB">
              <w:rPr>
                <w:rFonts w:ascii="Arial" w:hAnsi="Arial" w:cs="Arial"/>
                <w:b/>
                <w:color w:val="17365D" w:themeColor="text2" w:themeShade="BF"/>
                <w:u w:val="single"/>
              </w:rPr>
              <w:t>http://www.hud.gov/offices/pih/programs/hcv/vash</w:t>
            </w:r>
          </w:p>
          <w:p w:rsidR="002108AB" w:rsidRDefault="002108AB" w:rsidP="00D8030D">
            <w:pPr>
              <w:shd w:val="clear" w:color="auto" w:fill="FFFFFF"/>
              <w:spacing w:before="100" w:beforeAutospacing="1"/>
              <w:rPr>
                <w:rFonts w:ascii="Arial" w:hAnsi="Arial" w:cs="Arial"/>
                <w:b/>
              </w:rPr>
            </w:pPr>
            <w:r>
              <w:rPr>
                <w:rFonts w:ascii="Arial" w:hAnsi="Arial" w:cs="Arial"/>
                <w:b/>
              </w:rPr>
              <w:t>WA Veterans Cemetery – Rudy Lopez</w:t>
            </w:r>
          </w:p>
          <w:p w:rsidR="002108AB" w:rsidRPr="00922BA9" w:rsidRDefault="002108AB" w:rsidP="002108AB">
            <w:pPr>
              <w:autoSpaceDE w:val="0"/>
              <w:autoSpaceDN w:val="0"/>
              <w:adjustRightInd w:val="0"/>
              <w:rPr>
                <w:rFonts w:ascii="Arial" w:hAnsi="Arial" w:cs="Arial"/>
                <w:color w:val="000000"/>
                <w:szCs w:val="20"/>
              </w:rPr>
            </w:pPr>
            <w:r w:rsidRPr="00922BA9">
              <w:rPr>
                <w:rFonts w:ascii="Arial" w:hAnsi="Arial" w:cs="Arial"/>
                <w:color w:val="000000"/>
                <w:szCs w:val="20"/>
              </w:rPr>
              <w:t>Eligibility for interment in the Washington State Veterans Cemetery mirrors National Veterans Cemetery</w:t>
            </w:r>
          </w:p>
          <w:p w:rsidR="002108AB" w:rsidRPr="00922BA9" w:rsidRDefault="002108AB" w:rsidP="002108AB">
            <w:pPr>
              <w:autoSpaceDE w:val="0"/>
              <w:autoSpaceDN w:val="0"/>
              <w:adjustRightInd w:val="0"/>
              <w:rPr>
                <w:rFonts w:ascii="Arial" w:hAnsi="Arial" w:cs="Arial"/>
                <w:color w:val="000000"/>
                <w:szCs w:val="20"/>
              </w:rPr>
            </w:pPr>
            <w:r w:rsidRPr="00922BA9">
              <w:rPr>
                <w:rFonts w:ascii="Arial" w:hAnsi="Arial" w:cs="Arial"/>
                <w:color w:val="000000"/>
                <w:szCs w:val="20"/>
              </w:rPr>
              <w:t>eligibility requirements. In general:</w:t>
            </w:r>
          </w:p>
          <w:p w:rsidR="002108AB" w:rsidRPr="00922BA9" w:rsidRDefault="002108AB" w:rsidP="002108AB">
            <w:pPr>
              <w:autoSpaceDE w:val="0"/>
              <w:autoSpaceDN w:val="0"/>
              <w:adjustRightInd w:val="0"/>
              <w:rPr>
                <w:rFonts w:ascii="Arial" w:hAnsi="Arial" w:cs="Arial"/>
                <w:color w:val="000000"/>
                <w:szCs w:val="20"/>
              </w:rPr>
            </w:pPr>
            <w:r w:rsidRPr="00922BA9">
              <w:rPr>
                <w:rFonts w:ascii="Arial" w:hAnsi="Arial" w:cs="Arial"/>
                <w:color w:val="000000"/>
                <w:szCs w:val="20"/>
              </w:rPr>
              <w:t>• All U.S. Veterans discharged under conditions other than dishonorable;</w:t>
            </w:r>
          </w:p>
          <w:p w:rsidR="002108AB" w:rsidRPr="00922BA9" w:rsidRDefault="002108AB" w:rsidP="002108AB">
            <w:pPr>
              <w:autoSpaceDE w:val="0"/>
              <w:autoSpaceDN w:val="0"/>
              <w:adjustRightInd w:val="0"/>
              <w:rPr>
                <w:rFonts w:ascii="Arial" w:hAnsi="Arial" w:cs="Arial"/>
                <w:color w:val="000000"/>
                <w:szCs w:val="20"/>
              </w:rPr>
            </w:pPr>
            <w:r w:rsidRPr="00922BA9">
              <w:rPr>
                <w:rFonts w:ascii="Arial" w:hAnsi="Arial" w:cs="Arial"/>
                <w:color w:val="000000"/>
                <w:szCs w:val="20"/>
              </w:rPr>
              <w:t>• Spouses; and</w:t>
            </w:r>
          </w:p>
          <w:p w:rsidR="002108AB" w:rsidRPr="00922BA9" w:rsidRDefault="002108AB" w:rsidP="002108AB">
            <w:pPr>
              <w:autoSpaceDE w:val="0"/>
              <w:autoSpaceDN w:val="0"/>
              <w:adjustRightInd w:val="0"/>
              <w:rPr>
                <w:rFonts w:ascii="Arial" w:hAnsi="Arial" w:cs="Arial"/>
                <w:color w:val="000000"/>
                <w:szCs w:val="20"/>
              </w:rPr>
            </w:pPr>
            <w:r w:rsidRPr="00922BA9">
              <w:rPr>
                <w:rFonts w:ascii="Arial" w:hAnsi="Arial" w:cs="Arial"/>
                <w:color w:val="000000"/>
                <w:szCs w:val="20"/>
              </w:rPr>
              <w:t>• Dependent Children.</w:t>
            </w:r>
          </w:p>
          <w:p w:rsidR="002108AB" w:rsidRPr="00922BA9" w:rsidRDefault="002108AB" w:rsidP="002108AB">
            <w:pPr>
              <w:autoSpaceDE w:val="0"/>
              <w:autoSpaceDN w:val="0"/>
              <w:adjustRightInd w:val="0"/>
              <w:rPr>
                <w:rFonts w:ascii="Arial" w:hAnsi="Arial" w:cs="Arial"/>
                <w:color w:val="000000"/>
                <w:szCs w:val="20"/>
              </w:rPr>
            </w:pPr>
            <w:r w:rsidRPr="00922BA9">
              <w:rPr>
                <w:rFonts w:ascii="Arial" w:hAnsi="Arial" w:cs="Arial"/>
                <w:color w:val="000000"/>
                <w:szCs w:val="20"/>
              </w:rPr>
              <w:t>The Washington State Veterans Cemetery serves veterans and other eligible individuals from</w:t>
            </w:r>
          </w:p>
          <w:p w:rsidR="002108AB" w:rsidRPr="00922BA9" w:rsidRDefault="002108AB" w:rsidP="002108AB">
            <w:pPr>
              <w:autoSpaceDE w:val="0"/>
              <w:autoSpaceDN w:val="0"/>
              <w:adjustRightInd w:val="0"/>
              <w:rPr>
                <w:rFonts w:ascii="Arial" w:hAnsi="Arial" w:cs="Arial"/>
                <w:color w:val="000000"/>
                <w:szCs w:val="20"/>
              </w:rPr>
            </w:pPr>
            <w:r w:rsidRPr="00922BA9">
              <w:rPr>
                <w:rFonts w:ascii="Arial" w:hAnsi="Arial" w:cs="Arial"/>
                <w:color w:val="000000"/>
                <w:szCs w:val="20"/>
              </w:rPr>
              <w:t>Washington and other States.</w:t>
            </w:r>
          </w:p>
          <w:p w:rsidR="002108AB" w:rsidRPr="00922BA9" w:rsidRDefault="002108AB" w:rsidP="002108AB">
            <w:pPr>
              <w:autoSpaceDE w:val="0"/>
              <w:autoSpaceDN w:val="0"/>
              <w:adjustRightInd w:val="0"/>
              <w:rPr>
                <w:rFonts w:ascii="Arial" w:hAnsi="Arial" w:cs="Arial"/>
                <w:color w:val="000000"/>
                <w:szCs w:val="20"/>
              </w:rPr>
            </w:pPr>
            <w:r w:rsidRPr="00922BA9">
              <w:rPr>
                <w:rFonts w:ascii="Arial" w:hAnsi="Arial" w:cs="Arial"/>
                <w:color w:val="000000"/>
                <w:szCs w:val="20"/>
              </w:rPr>
              <w:t>More information on the National Veterans Cemetery Eligibility Requirements is available at:</w:t>
            </w:r>
          </w:p>
          <w:p w:rsidR="002108AB" w:rsidRDefault="002108AB" w:rsidP="002108AB">
            <w:pPr>
              <w:autoSpaceDE w:val="0"/>
              <w:autoSpaceDN w:val="0"/>
              <w:adjustRightInd w:val="0"/>
              <w:rPr>
                <w:rFonts w:ascii="Arial" w:hAnsi="Arial" w:cs="Arial"/>
                <w:color w:val="000000"/>
                <w:szCs w:val="20"/>
              </w:rPr>
            </w:pPr>
            <w:r w:rsidRPr="00922BA9">
              <w:rPr>
                <w:rFonts w:ascii="Arial" w:hAnsi="Arial" w:cs="Arial"/>
                <w:b/>
                <w:color w:val="0000FF"/>
                <w:szCs w:val="20"/>
                <w:u w:val="single"/>
              </w:rPr>
              <w:t>http://www.cem.va.gov/cem/bbene/eligible.asp</w:t>
            </w:r>
            <w:r w:rsidRPr="00922BA9">
              <w:rPr>
                <w:rFonts w:ascii="Arial" w:hAnsi="Arial" w:cs="Arial"/>
                <w:color w:val="0000FF"/>
                <w:szCs w:val="20"/>
              </w:rPr>
              <w:t xml:space="preserve"> </w:t>
            </w:r>
            <w:r w:rsidRPr="00922BA9">
              <w:rPr>
                <w:rFonts w:ascii="Arial" w:hAnsi="Arial" w:cs="Arial"/>
                <w:color w:val="000000"/>
                <w:szCs w:val="20"/>
              </w:rPr>
              <w:t>or by contacting a WDVA Benefits Specialist directly at 1-800-562-2308.</w:t>
            </w:r>
          </w:p>
          <w:p w:rsidR="002108AB" w:rsidRDefault="002108AB" w:rsidP="002108AB">
            <w:pPr>
              <w:autoSpaceDE w:val="0"/>
              <w:autoSpaceDN w:val="0"/>
              <w:adjustRightInd w:val="0"/>
              <w:rPr>
                <w:rFonts w:ascii="Arial" w:hAnsi="Arial" w:cs="Arial"/>
                <w:sz w:val="20"/>
                <w:szCs w:val="20"/>
              </w:rPr>
            </w:pPr>
          </w:p>
          <w:p w:rsidR="002108AB" w:rsidRPr="00922BA9" w:rsidRDefault="002108AB" w:rsidP="002108AB">
            <w:pPr>
              <w:autoSpaceDE w:val="0"/>
              <w:autoSpaceDN w:val="0"/>
              <w:adjustRightInd w:val="0"/>
              <w:rPr>
                <w:rFonts w:ascii="Arial" w:hAnsi="Arial" w:cs="Arial"/>
              </w:rPr>
            </w:pPr>
            <w:r w:rsidRPr="00922BA9">
              <w:rPr>
                <w:rFonts w:ascii="Arial" w:hAnsi="Arial" w:cs="Arial"/>
              </w:rPr>
              <w:t>The State Veterans Cemetery provides for in-ground casket burial sites and cremation interments.</w:t>
            </w:r>
          </w:p>
          <w:p w:rsidR="002108AB" w:rsidRPr="00922BA9" w:rsidRDefault="002108AB" w:rsidP="002108AB">
            <w:pPr>
              <w:autoSpaceDE w:val="0"/>
              <w:autoSpaceDN w:val="0"/>
              <w:adjustRightInd w:val="0"/>
              <w:rPr>
                <w:rFonts w:ascii="Arial" w:hAnsi="Arial" w:cs="Arial"/>
              </w:rPr>
            </w:pPr>
            <w:r w:rsidRPr="00922BA9">
              <w:rPr>
                <w:rFonts w:ascii="Arial" w:hAnsi="Arial" w:cs="Arial"/>
              </w:rPr>
              <w:t>For cremation interments the following options are available:</w:t>
            </w:r>
          </w:p>
          <w:p w:rsidR="002108AB" w:rsidRPr="00922BA9" w:rsidRDefault="002108AB" w:rsidP="002108AB">
            <w:pPr>
              <w:autoSpaceDE w:val="0"/>
              <w:autoSpaceDN w:val="0"/>
              <w:adjustRightInd w:val="0"/>
              <w:rPr>
                <w:rFonts w:ascii="Arial" w:hAnsi="Arial" w:cs="Arial"/>
              </w:rPr>
            </w:pPr>
            <w:r w:rsidRPr="00922BA9">
              <w:rPr>
                <w:rFonts w:ascii="Symbol" w:hAnsi="Symbol" w:cs="Symbol"/>
              </w:rPr>
              <w:lastRenderedPageBreak/>
              <w:t></w:t>
            </w:r>
            <w:r w:rsidRPr="00922BA9">
              <w:rPr>
                <w:rFonts w:ascii="Symbol" w:hAnsi="Symbol" w:cs="Symbol"/>
              </w:rPr>
              <w:t></w:t>
            </w:r>
            <w:r w:rsidRPr="00922BA9">
              <w:rPr>
                <w:rFonts w:ascii="Arial" w:hAnsi="Arial" w:cs="Arial"/>
              </w:rPr>
              <w:t>A columbarium niche that includes an inscribed, granite marker;</w:t>
            </w:r>
          </w:p>
          <w:p w:rsidR="002108AB" w:rsidRPr="00922BA9" w:rsidRDefault="002108AB" w:rsidP="002108AB">
            <w:pPr>
              <w:autoSpaceDE w:val="0"/>
              <w:autoSpaceDN w:val="0"/>
              <w:adjustRightInd w:val="0"/>
              <w:rPr>
                <w:rFonts w:ascii="Arial" w:hAnsi="Arial" w:cs="Arial"/>
              </w:rPr>
            </w:pPr>
            <w:r w:rsidRPr="00922BA9">
              <w:rPr>
                <w:rFonts w:ascii="Symbol" w:hAnsi="Symbol" w:cs="Symbol"/>
              </w:rPr>
              <w:t></w:t>
            </w:r>
            <w:r w:rsidRPr="00922BA9">
              <w:rPr>
                <w:rFonts w:ascii="Symbol" w:hAnsi="Symbol" w:cs="Symbol"/>
              </w:rPr>
              <w:t></w:t>
            </w:r>
            <w:r w:rsidRPr="00922BA9">
              <w:rPr>
                <w:rFonts w:ascii="Arial" w:hAnsi="Arial" w:cs="Arial"/>
              </w:rPr>
              <w:t>An in-ground cremation inurnment that includes an upright inscribed, granite marker;</w:t>
            </w:r>
          </w:p>
          <w:p w:rsidR="002108AB" w:rsidRDefault="002108AB" w:rsidP="002108AB">
            <w:pPr>
              <w:autoSpaceDE w:val="0"/>
              <w:autoSpaceDN w:val="0"/>
              <w:adjustRightInd w:val="0"/>
              <w:rPr>
                <w:rFonts w:ascii="Arial" w:hAnsi="Arial" w:cs="Arial"/>
              </w:rPr>
            </w:pPr>
            <w:r w:rsidRPr="00922BA9">
              <w:rPr>
                <w:rFonts w:ascii="Symbol" w:hAnsi="Symbol" w:cs="Symbol"/>
              </w:rPr>
              <w:t></w:t>
            </w:r>
            <w:r w:rsidRPr="00922BA9">
              <w:rPr>
                <w:rFonts w:ascii="Symbol" w:hAnsi="Symbol" w:cs="Symbol"/>
              </w:rPr>
              <w:t></w:t>
            </w:r>
            <w:r w:rsidRPr="00922BA9">
              <w:rPr>
                <w:rFonts w:ascii="Arial" w:hAnsi="Arial" w:cs="Arial"/>
              </w:rPr>
              <w:t>A scattering garden with a flush-to-ground inscribed granite memorial marker</w:t>
            </w:r>
          </w:p>
          <w:p w:rsidR="006E7A86" w:rsidRPr="00922BA9" w:rsidRDefault="006E7A86" w:rsidP="002108AB">
            <w:pPr>
              <w:autoSpaceDE w:val="0"/>
              <w:autoSpaceDN w:val="0"/>
              <w:adjustRightInd w:val="0"/>
              <w:rPr>
                <w:rFonts w:ascii="Arial" w:hAnsi="Arial" w:cs="Arial"/>
                <w:color w:val="000000"/>
              </w:rPr>
            </w:pPr>
          </w:p>
          <w:p w:rsidR="002108AB" w:rsidRDefault="002108AB" w:rsidP="002108AB">
            <w:pPr>
              <w:autoSpaceDE w:val="0"/>
              <w:autoSpaceDN w:val="0"/>
              <w:adjustRightInd w:val="0"/>
              <w:rPr>
                <w:rFonts w:ascii="Arial" w:hAnsi="Arial" w:cs="Arial"/>
                <w:b/>
              </w:rPr>
            </w:pPr>
            <w:r>
              <w:rPr>
                <w:rFonts w:ascii="Arial" w:hAnsi="Arial" w:cs="Arial"/>
                <w:b/>
              </w:rPr>
              <w:t>Veterans  Center Update – Joe Dumlao</w:t>
            </w:r>
          </w:p>
          <w:p w:rsidR="002108AB" w:rsidRDefault="002108AB" w:rsidP="002108AB">
            <w:pPr>
              <w:autoSpaceDE w:val="0"/>
              <w:autoSpaceDN w:val="0"/>
              <w:adjustRightInd w:val="0"/>
              <w:rPr>
                <w:rFonts w:ascii="Arial" w:hAnsi="Arial" w:cs="Arial"/>
                <w:b/>
              </w:rPr>
            </w:pPr>
          </w:p>
          <w:p w:rsidR="002108AB" w:rsidRDefault="002108AB" w:rsidP="002108AB">
            <w:pPr>
              <w:autoSpaceDE w:val="0"/>
              <w:autoSpaceDN w:val="0"/>
              <w:adjustRightInd w:val="0"/>
              <w:rPr>
                <w:rFonts w:ascii="Arial" w:hAnsi="Arial" w:cs="Arial"/>
                <w:szCs w:val="20"/>
                <w:lang w:val="en"/>
              </w:rPr>
            </w:pPr>
            <w:r w:rsidRPr="00AF3298">
              <w:rPr>
                <w:rFonts w:ascii="Arial" w:hAnsi="Arial" w:cs="Arial"/>
                <w:szCs w:val="20"/>
                <w:lang w:val="en"/>
              </w:rPr>
              <w:t>The Vet Center Program was established by Congress in 1979 out of the recognition that a significant number of Vietnam era vets were still experiencing readjustment problems.  Vet Centers are community based and part of the U.S. Department of Veterans Affairs.  In April 1991, in response to the Persian Gulf War, Congress extended the eligibility to veterans who served during other periods of armed hostilities after the Vietnam era.  Those other periods are identified as Lebanon, Grenada, Panama, the Persian Gulf, Somalia, and Kosovo/Bosnia.  In October 1996, Congress extended the eligibility to include WWII and Korean Combat Veterans. The goal of the Vet Center program is to provide a broad range of counseling, outreach, and referral services to eligible veterans in order to help them make a satisfying post-war readjustment to civilian life.  On April 1, 2003 the Secretary of Veterans Affairs extended eligibility for Vet Center services to veterans of Operation Enduring Freedom (OEF) and on June 25, 2003 Vet Center eligibility was extended to veterans of Operation Iraqi Freedom (OIF) and subsequent operations within the Global War on Terrorism (GWOT).  The family members of all veterans listed above are eligible for Vet Center services as well. On August 5, 2003 VA Secretary Anthony J. Principi authorized Vet Centers to furnish bereavement counseling services to surviving parents, spouses, children and siblings of service members who die of any cause while on active duty, to include federally activated Reserve and National Guard personnel. </w:t>
            </w:r>
            <w:r>
              <w:rPr>
                <w:rFonts w:ascii="Arial" w:hAnsi="Arial" w:cs="Arial"/>
                <w:szCs w:val="20"/>
                <w:lang w:val="en"/>
              </w:rPr>
              <w:t>For assistance after hours, weekends and holidays call:  1-877-927-8387.</w:t>
            </w:r>
          </w:p>
          <w:p w:rsidR="002108AB" w:rsidRDefault="002108AB" w:rsidP="00D8030D">
            <w:pPr>
              <w:shd w:val="clear" w:color="auto" w:fill="FFFFFF"/>
              <w:spacing w:before="100" w:beforeAutospacing="1"/>
              <w:rPr>
                <w:rFonts w:ascii="Arial" w:hAnsi="Arial" w:cs="Arial"/>
              </w:rPr>
            </w:pPr>
            <w:r>
              <w:rPr>
                <w:rFonts w:ascii="Arial" w:hAnsi="Arial" w:cs="Arial"/>
                <w:b/>
              </w:rPr>
              <w:t>Veterans CHOICE Program – Kevin Ginter</w:t>
            </w:r>
          </w:p>
          <w:p w:rsidR="002108AB" w:rsidRDefault="002108AB" w:rsidP="00D8030D">
            <w:pPr>
              <w:shd w:val="clear" w:color="auto" w:fill="FFFFFF"/>
              <w:spacing w:before="100" w:beforeAutospacing="1"/>
              <w:rPr>
                <w:rFonts w:ascii="Arial" w:hAnsi="Arial" w:cs="Arial"/>
              </w:rPr>
            </w:pPr>
            <w:r>
              <w:rPr>
                <w:rFonts w:ascii="Arial" w:hAnsi="Arial" w:cs="Arial"/>
              </w:rPr>
              <w:t>The CHOICE Program is part of Veterans Access.  In November 2014, the CHOICE Program began to cover non-VA care for eligible veterans enrolled in the VA Healthcare.  Veterans have the option to received non-VA health care rather than waiting for VA Appointment or if specialty care is not available at the VA Facility.  CHOICE Program is designed to supplement the care veterans received at a VA Medical Facility, not replace or limit that care.  Use of this program is totally voluntary</w:t>
            </w:r>
            <w:r w:rsidR="00A7779E">
              <w:rPr>
                <w:rFonts w:ascii="Arial" w:hAnsi="Arial" w:cs="Arial"/>
              </w:rPr>
              <w:t xml:space="preserve">.  Any veteran currently eligible for VA care will retain that eligibility even he or she uses a CHOICE program to obtain care in the community.  Co-pays – under this program, veterans are required to make co-payments in the same manner they would for care or treatment from the VAMC. </w:t>
            </w:r>
          </w:p>
          <w:p w:rsidR="00A7779E" w:rsidRDefault="00A7779E" w:rsidP="00D8030D">
            <w:pPr>
              <w:shd w:val="clear" w:color="auto" w:fill="FFFFFF"/>
              <w:spacing w:before="100" w:beforeAutospacing="1"/>
              <w:rPr>
                <w:rFonts w:ascii="Arial" w:hAnsi="Arial" w:cs="Arial"/>
              </w:rPr>
            </w:pPr>
            <w:r>
              <w:rPr>
                <w:rFonts w:ascii="Arial" w:hAnsi="Arial" w:cs="Arial"/>
              </w:rPr>
              <w:t>Triwest is the Primary Payer for all CHOICE authorized care.</w:t>
            </w:r>
          </w:p>
          <w:p w:rsidR="00A7779E" w:rsidRDefault="00A7779E" w:rsidP="00D8030D">
            <w:pPr>
              <w:shd w:val="clear" w:color="auto" w:fill="FFFFFF"/>
              <w:spacing w:before="100" w:beforeAutospacing="1"/>
              <w:rPr>
                <w:rFonts w:ascii="Arial" w:hAnsi="Arial" w:cs="Arial"/>
              </w:rPr>
            </w:pPr>
            <w:r>
              <w:rPr>
                <w:rFonts w:ascii="Arial" w:hAnsi="Arial" w:cs="Arial"/>
              </w:rPr>
              <w:lastRenderedPageBreak/>
              <w:t>Services not covered under CHOICE:  Nursing home care, hospice, long term acute hospital, homemaker and home health aide services, chronic dialysis treatments, dental care, pediatric services, durable medical equipment to include eyeglasses and hearing aids, orthotics and prosthetics, non-urgent/non-emergent medications, compensation and pension (C&amp;P) exam and emergency room.</w:t>
            </w:r>
          </w:p>
          <w:p w:rsidR="00273C68" w:rsidRPr="00E42629" w:rsidRDefault="00273C68" w:rsidP="00D8030D">
            <w:pPr>
              <w:shd w:val="clear" w:color="auto" w:fill="FFFFFF"/>
              <w:spacing w:before="100" w:beforeAutospacing="1"/>
              <w:rPr>
                <w:rFonts w:ascii="Arial" w:hAnsi="Arial" w:cs="Arial"/>
                <w:color w:val="17365D" w:themeColor="text2" w:themeShade="BF"/>
              </w:rPr>
            </w:pPr>
            <w:r w:rsidRPr="00E42629">
              <w:rPr>
                <w:rFonts w:ascii="Arial" w:hAnsi="Arial" w:cs="Arial"/>
                <w:color w:val="17365D" w:themeColor="text2" w:themeShade="BF"/>
              </w:rPr>
              <w:t>CHOICE Line – 866-606-8198</w:t>
            </w:r>
          </w:p>
          <w:p w:rsidR="00A45329" w:rsidRPr="00E42629" w:rsidRDefault="00A45329" w:rsidP="00D8030D">
            <w:pPr>
              <w:shd w:val="clear" w:color="auto" w:fill="FFFFFF"/>
              <w:spacing w:before="100" w:beforeAutospacing="1"/>
              <w:rPr>
                <w:rFonts w:ascii="Arial" w:hAnsi="Arial" w:cs="Arial"/>
                <w:color w:val="17365D" w:themeColor="text2" w:themeShade="BF"/>
              </w:rPr>
            </w:pPr>
            <w:r w:rsidRPr="00E42629">
              <w:rPr>
                <w:rFonts w:ascii="Arial" w:hAnsi="Arial" w:cs="Arial"/>
                <w:color w:val="17365D" w:themeColor="text2" w:themeShade="BF"/>
              </w:rPr>
              <w:t>CHOICE Provider: www.va.gov/opa/apps/locator</w:t>
            </w:r>
          </w:p>
          <w:p w:rsidR="00A45329" w:rsidRPr="00E42629" w:rsidRDefault="00A45329" w:rsidP="00D8030D">
            <w:pPr>
              <w:shd w:val="clear" w:color="auto" w:fill="FFFFFF"/>
              <w:spacing w:before="100" w:beforeAutospacing="1"/>
              <w:rPr>
                <w:rFonts w:ascii="Arial" w:hAnsi="Arial" w:cs="Arial"/>
                <w:color w:val="17365D" w:themeColor="text2" w:themeShade="BF"/>
              </w:rPr>
            </w:pPr>
            <w:r w:rsidRPr="00E42629">
              <w:rPr>
                <w:rFonts w:ascii="Arial" w:hAnsi="Arial" w:cs="Arial"/>
                <w:color w:val="17365D" w:themeColor="text2" w:themeShade="BF"/>
              </w:rPr>
              <w:t>CHOICE Billing/Collections Issues – 877-881-7618</w:t>
            </w:r>
          </w:p>
          <w:p w:rsidR="00E42629" w:rsidRDefault="00E42629" w:rsidP="00D8030D">
            <w:pPr>
              <w:shd w:val="clear" w:color="auto" w:fill="FFFFFF"/>
              <w:spacing w:before="100" w:beforeAutospacing="1"/>
              <w:rPr>
                <w:rFonts w:ascii="Arial" w:hAnsi="Arial" w:cs="Arial"/>
                <w:b/>
              </w:rPr>
            </w:pPr>
            <w:r>
              <w:rPr>
                <w:rFonts w:ascii="Arial" w:hAnsi="Arial" w:cs="Arial"/>
                <w:b/>
              </w:rPr>
              <w:t>WDVA Veterans Services Division – Steve Gill</w:t>
            </w:r>
          </w:p>
          <w:p w:rsidR="00D42526" w:rsidRDefault="00D42526" w:rsidP="00D8030D">
            <w:pPr>
              <w:shd w:val="clear" w:color="auto" w:fill="FFFFFF"/>
              <w:spacing w:before="100" w:beforeAutospacing="1"/>
              <w:rPr>
                <w:rFonts w:ascii="Arial" w:hAnsi="Arial" w:cs="Arial"/>
              </w:rPr>
            </w:pPr>
            <w:r>
              <w:rPr>
                <w:rFonts w:ascii="Arial" w:hAnsi="Arial" w:cs="Arial"/>
              </w:rPr>
              <w:t xml:space="preserve">WDVA is a full service state agency that assist veterans and their families or survivors.  We advocate and aggressively pursues all federal and state benefits earned.  Our office is staffed with qualified serviced officer to assist veterans and their families in accessing their benefits earned: VA Disability Compensation Claim, VA Pension or Widows Pension, Aid and Attendance, Health Care Benefits.  Using a case management approach, our staff attend to the needs of veterans by providing behavioral health counseling, referral services.  </w:t>
            </w:r>
          </w:p>
          <w:p w:rsidR="00D42526" w:rsidRPr="00D42526" w:rsidRDefault="00D42526" w:rsidP="00D8030D">
            <w:pPr>
              <w:shd w:val="clear" w:color="auto" w:fill="FFFFFF"/>
              <w:spacing w:before="100" w:beforeAutospacing="1"/>
              <w:rPr>
                <w:rFonts w:ascii="Arial" w:hAnsi="Arial" w:cs="Arial"/>
              </w:rPr>
            </w:pPr>
            <w:r>
              <w:rPr>
                <w:rFonts w:ascii="Arial" w:hAnsi="Arial" w:cs="Arial"/>
              </w:rPr>
              <w:t>Contact: benefits @dva.wa.gov or 800-562-2308</w:t>
            </w:r>
          </w:p>
        </w:tc>
      </w:tr>
    </w:tbl>
    <w:p w:rsidR="00994A89" w:rsidRPr="00CE50FF" w:rsidRDefault="00994A89" w:rsidP="0086663E">
      <w:pPr>
        <w:rPr>
          <w:rFonts w:ascii="Arial" w:hAnsi="Arial" w:cs="Arial"/>
        </w:rPr>
      </w:pPr>
    </w:p>
    <w:sectPr w:rsidR="00994A89" w:rsidRPr="00CE50FF" w:rsidSect="00CE50FF">
      <w:footerReference w:type="even"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3E3" w:rsidRDefault="002F33E3" w:rsidP="0068349B">
      <w:r>
        <w:separator/>
      </w:r>
    </w:p>
  </w:endnote>
  <w:endnote w:type="continuationSeparator" w:id="0">
    <w:p w:rsidR="002F33E3" w:rsidRDefault="002F33E3" w:rsidP="0068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A6" w:rsidRDefault="001B2CA6" w:rsidP="00CE50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CA6" w:rsidRPr="00E8024A" w:rsidRDefault="001B2CA6" w:rsidP="0068349B">
    <w:pPr>
      <w:pStyle w:val="Header"/>
      <w:pBdr>
        <w:between w:val="single" w:sz="4" w:space="1" w:color="4F81BD"/>
      </w:pBdr>
      <w:spacing w:line="276" w:lineRule="auto"/>
      <w:ind w:right="360"/>
      <w:jc w:val="center"/>
      <w:rPr>
        <w:rFonts w:ascii="Cambria" w:hAnsi="Cambria"/>
      </w:rPr>
    </w:pPr>
    <w:r w:rsidRPr="00E8024A">
      <w:rPr>
        <w:rFonts w:ascii="Cambria" w:hAnsi="Cambria"/>
      </w:rPr>
      <w:t>[Type the document title]</w:t>
    </w:r>
  </w:p>
  <w:p w:rsidR="001B2CA6" w:rsidRPr="00E8024A" w:rsidRDefault="001B2CA6" w:rsidP="0068349B">
    <w:pPr>
      <w:pStyle w:val="Header"/>
      <w:pBdr>
        <w:between w:val="single" w:sz="4" w:space="1" w:color="4F81BD"/>
      </w:pBdr>
      <w:spacing w:line="276" w:lineRule="auto"/>
      <w:jc w:val="center"/>
      <w:rPr>
        <w:rFonts w:ascii="Cambria" w:hAnsi="Cambria"/>
      </w:rPr>
    </w:pPr>
    <w:r>
      <w:rPr>
        <w:rFonts w:ascii="Cambria" w:hAnsi="Cambria"/>
      </w:rPr>
      <w:t>[Type</w:t>
    </w:r>
    <w:r w:rsidRPr="00E8024A">
      <w:rPr>
        <w:rFonts w:ascii="Cambria" w:hAnsi="Cambria"/>
      </w:rPr>
      <w:t xml:space="preserve"> the date]</w:t>
    </w:r>
  </w:p>
  <w:p w:rsidR="001B2CA6" w:rsidRDefault="001B2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3E3" w:rsidRDefault="002F33E3" w:rsidP="0068349B">
      <w:r>
        <w:separator/>
      </w:r>
    </w:p>
  </w:footnote>
  <w:footnote w:type="continuationSeparator" w:id="0">
    <w:p w:rsidR="002F33E3" w:rsidRDefault="002F33E3" w:rsidP="00683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3CF"/>
    <w:multiLevelType w:val="hybridMultilevel"/>
    <w:tmpl w:val="AC68A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C6C35"/>
    <w:multiLevelType w:val="hybridMultilevel"/>
    <w:tmpl w:val="71728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225F"/>
    <w:multiLevelType w:val="hybridMultilevel"/>
    <w:tmpl w:val="C3204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F3F83"/>
    <w:multiLevelType w:val="hybridMultilevel"/>
    <w:tmpl w:val="2CF0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13A60"/>
    <w:multiLevelType w:val="hybridMultilevel"/>
    <w:tmpl w:val="48EAA8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53C647F"/>
    <w:multiLevelType w:val="hybridMultilevel"/>
    <w:tmpl w:val="A00ED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00E68"/>
    <w:multiLevelType w:val="hybridMultilevel"/>
    <w:tmpl w:val="A844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4399"/>
    <w:multiLevelType w:val="hybridMultilevel"/>
    <w:tmpl w:val="142A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0586F"/>
    <w:multiLevelType w:val="hybridMultilevel"/>
    <w:tmpl w:val="A43C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3393F"/>
    <w:multiLevelType w:val="multilevel"/>
    <w:tmpl w:val="C6E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40592"/>
    <w:multiLevelType w:val="hybridMultilevel"/>
    <w:tmpl w:val="E8F8365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15:restartNumberingAfterBreak="0">
    <w:nsid w:val="310B3F9C"/>
    <w:multiLevelType w:val="hybridMultilevel"/>
    <w:tmpl w:val="604A6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21747"/>
    <w:multiLevelType w:val="hybridMultilevel"/>
    <w:tmpl w:val="CFC6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21217"/>
    <w:multiLevelType w:val="hybridMultilevel"/>
    <w:tmpl w:val="5270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F4DD8"/>
    <w:multiLevelType w:val="hybridMultilevel"/>
    <w:tmpl w:val="307A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A7636"/>
    <w:multiLevelType w:val="multilevel"/>
    <w:tmpl w:val="6DCA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B234F"/>
    <w:multiLevelType w:val="hybridMultilevel"/>
    <w:tmpl w:val="67E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93F8C"/>
    <w:multiLevelType w:val="hybridMultilevel"/>
    <w:tmpl w:val="78E8E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B91E9A"/>
    <w:multiLevelType w:val="hybridMultilevel"/>
    <w:tmpl w:val="87BE2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B6AD9"/>
    <w:multiLevelType w:val="multilevel"/>
    <w:tmpl w:val="C2F4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867FA6"/>
    <w:multiLevelType w:val="multilevel"/>
    <w:tmpl w:val="B43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63479D"/>
    <w:multiLevelType w:val="hybridMultilevel"/>
    <w:tmpl w:val="04CA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0"/>
  </w:num>
  <w:num w:numId="4">
    <w:abstractNumId w:val="0"/>
  </w:num>
  <w:num w:numId="5">
    <w:abstractNumId w:val="17"/>
  </w:num>
  <w:num w:numId="6">
    <w:abstractNumId w:val="12"/>
  </w:num>
  <w:num w:numId="7">
    <w:abstractNumId w:val="21"/>
  </w:num>
  <w:num w:numId="8">
    <w:abstractNumId w:val="10"/>
  </w:num>
  <w:num w:numId="9">
    <w:abstractNumId w:val="19"/>
  </w:num>
  <w:num w:numId="10">
    <w:abstractNumId w:val="16"/>
  </w:num>
  <w:num w:numId="11">
    <w:abstractNumId w:val="8"/>
  </w:num>
  <w:num w:numId="12">
    <w:abstractNumId w:val="11"/>
  </w:num>
  <w:num w:numId="13">
    <w:abstractNumId w:val="18"/>
  </w:num>
  <w:num w:numId="14">
    <w:abstractNumId w:val="1"/>
  </w:num>
  <w:num w:numId="15">
    <w:abstractNumId w:val="3"/>
  </w:num>
  <w:num w:numId="16">
    <w:abstractNumId w:val="5"/>
  </w:num>
  <w:num w:numId="17">
    <w:abstractNumId w:val="2"/>
  </w:num>
  <w:num w:numId="18">
    <w:abstractNumId w:val="15"/>
  </w:num>
  <w:num w:numId="19">
    <w:abstractNumId w:val="6"/>
  </w:num>
  <w:num w:numId="20">
    <w:abstractNumId w:val="13"/>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89"/>
    <w:rsid w:val="00012B7F"/>
    <w:rsid w:val="0001594C"/>
    <w:rsid w:val="00025B44"/>
    <w:rsid w:val="000278AF"/>
    <w:rsid w:val="00034A46"/>
    <w:rsid w:val="000367D5"/>
    <w:rsid w:val="00037011"/>
    <w:rsid w:val="00050A34"/>
    <w:rsid w:val="000619A0"/>
    <w:rsid w:val="000774DE"/>
    <w:rsid w:val="00080903"/>
    <w:rsid w:val="00084FD8"/>
    <w:rsid w:val="000A1360"/>
    <w:rsid w:val="000A3DD2"/>
    <w:rsid w:val="000C435D"/>
    <w:rsid w:val="000D3716"/>
    <w:rsid w:val="000D3A57"/>
    <w:rsid w:val="00113FAB"/>
    <w:rsid w:val="00133819"/>
    <w:rsid w:val="001417A1"/>
    <w:rsid w:val="001426CC"/>
    <w:rsid w:val="00145FCA"/>
    <w:rsid w:val="001578DE"/>
    <w:rsid w:val="00163520"/>
    <w:rsid w:val="00165A09"/>
    <w:rsid w:val="00165B3B"/>
    <w:rsid w:val="00192FDE"/>
    <w:rsid w:val="00194829"/>
    <w:rsid w:val="001B021A"/>
    <w:rsid w:val="001B2CA6"/>
    <w:rsid w:val="001B3B5D"/>
    <w:rsid w:val="001D02A5"/>
    <w:rsid w:val="001D7D4C"/>
    <w:rsid w:val="001E2DDB"/>
    <w:rsid w:val="001E575D"/>
    <w:rsid w:val="001F070C"/>
    <w:rsid w:val="002108AB"/>
    <w:rsid w:val="00220E96"/>
    <w:rsid w:val="00221EE3"/>
    <w:rsid w:val="00227542"/>
    <w:rsid w:val="00244D2F"/>
    <w:rsid w:val="00245E0B"/>
    <w:rsid w:val="002606C0"/>
    <w:rsid w:val="002656B4"/>
    <w:rsid w:val="00266D86"/>
    <w:rsid w:val="00273C68"/>
    <w:rsid w:val="002A1D1B"/>
    <w:rsid w:val="002A20F4"/>
    <w:rsid w:val="002A2A86"/>
    <w:rsid w:val="002A30C5"/>
    <w:rsid w:val="002A3BA9"/>
    <w:rsid w:val="002B520F"/>
    <w:rsid w:val="002B61FA"/>
    <w:rsid w:val="002C2DA4"/>
    <w:rsid w:val="002D02DD"/>
    <w:rsid w:val="002D3455"/>
    <w:rsid w:val="002F33E3"/>
    <w:rsid w:val="003107EA"/>
    <w:rsid w:val="00312EEE"/>
    <w:rsid w:val="0031303F"/>
    <w:rsid w:val="00330BB7"/>
    <w:rsid w:val="00333A82"/>
    <w:rsid w:val="00337F25"/>
    <w:rsid w:val="00343A11"/>
    <w:rsid w:val="0035102C"/>
    <w:rsid w:val="00380AFB"/>
    <w:rsid w:val="003A08C5"/>
    <w:rsid w:val="003B52E0"/>
    <w:rsid w:val="003B6DA0"/>
    <w:rsid w:val="003C7809"/>
    <w:rsid w:val="003D0A03"/>
    <w:rsid w:val="003D26D5"/>
    <w:rsid w:val="003E08A8"/>
    <w:rsid w:val="003E0D25"/>
    <w:rsid w:val="003E24A3"/>
    <w:rsid w:val="003F7E53"/>
    <w:rsid w:val="00403C9A"/>
    <w:rsid w:val="00415E4F"/>
    <w:rsid w:val="00425331"/>
    <w:rsid w:val="00442AD3"/>
    <w:rsid w:val="00452FB4"/>
    <w:rsid w:val="004541BB"/>
    <w:rsid w:val="0046354E"/>
    <w:rsid w:val="00465FC3"/>
    <w:rsid w:val="00481F8C"/>
    <w:rsid w:val="004915C7"/>
    <w:rsid w:val="004A080A"/>
    <w:rsid w:val="004B6548"/>
    <w:rsid w:val="004B6D12"/>
    <w:rsid w:val="004C5F07"/>
    <w:rsid w:val="004D23EF"/>
    <w:rsid w:val="004D69D6"/>
    <w:rsid w:val="004E24AF"/>
    <w:rsid w:val="004E2908"/>
    <w:rsid w:val="004F013A"/>
    <w:rsid w:val="004F316A"/>
    <w:rsid w:val="0050508A"/>
    <w:rsid w:val="00507788"/>
    <w:rsid w:val="005156EA"/>
    <w:rsid w:val="00533D14"/>
    <w:rsid w:val="00540864"/>
    <w:rsid w:val="00542A77"/>
    <w:rsid w:val="00543976"/>
    <w:rsid w:val="005769A5"/>
    <w:rsid w:val="0058793A"/>
    <w:rsid w:val="0059235E"/>
    <w:rsid w:val="00594D94"/>
    <w:rsid w:val="005A130B"/>
    <w:rsid w:val="005A27DC"/>
    <w:rsid w:val="005A538D"/>
    <w:rsid w:val="005A682B"/>
    <w:rsid w:val="005E6B59"/>
    <w:rsid w:val="00610C59"/>
    <w:rsid w:val="00615D31"/>
    <w:rsid w:val="00624859"/>
    <w:rsid w:val="00634815"/>
    <w:rsid w:val="00647EB1"/>
    <w:rsid w:val="00664FFB"/>
    <w:rsid w:val="0067785E"/>
    <w:rsid w:val="0068349B"/>
    <w:rsid w:val="0069150E"/>
    <w:rsid w:val="00692585"/>
    <w:rsid w:val="006A37E1"/>
    <w:rsid w:val="006A53FA"/>
    <w:rsid w:val="006B337D"/>
    <w:rsid w:val="006D50C3"/>
    <w:rsid w:val="006E0BA7"/>
    <w:rsid w:val="006E7A86"/>
    <w:rsid w:val="00712C5C"/>
    <w:rsid w:val="00725D4D"/>
    <w:rsid w:val="00726A2B"/>
    <w:rsid w:val="007273FE"/>
    <w:rsid w:val="00730961"/>
    <w:rsid w:val="00734F23"/>
    <w:rsid w:val="0074339A"/>
    <w:rsid w:val="00750758"/>
    <w:rsid w:val="00751283"/>
    <w:rsid w:val="007638D8"/>
    <w:rsid w:val="00780BE9"/>
    <w:rsid w:val="007A1A20"/>
    <w:rsid w:val="007A4D08"/>
    <w:rsid w:val="007B0185"/>
    <w:rsid w:val="007B04E7"/>
    <w:rsid w:val="007D41BA"/>
    <w:rsid w:val="007E167E"/>
    <w:rsid w:val="0080666B"/>
    <w:rsid w:val="00815515"/>
    <w:rsid w:val="00842648"/>
    <w:rsid w:val="00852B31"/>
    <w:rsid w:val="00855777"/>
    <w:rsid w:val="0085727D"/>
    <w:rsid w:val="00862AF2"/>
    <w:rsid w:val="00864925"/>
    <w:rsid w:val="0086663E"/>
    <w:rsid w:val="00883392"/>
    <w:rsid w:val="00897CC8"/>
    <w:rsid w:val="008A40F8"/>
    <w:rsid w:val="008A5FE2"/>
    <w:rsid w:val="008D01C3"/>
    <w:rsid w:val="008F5A8A"/>
    <w:rsid w:val="00902777"/>
    <w:rsid w:val="00943705"/>
    <w:rsid w:val="00944A3C"/>
    <w:rsid w:val="00945C21"/>
    <w:rsid w:val="00952BA4"/>
    <w:rsid w:val="00967E5A"/>
    <w:rsid w:val="009742A4"/>
    <w:rsid w:val="00980D7B"/>
    <w:rsid w:val="009839C5"/>
    <w:rsid w:val="00992313"/>
    <w:rsid w:val="00994A89"/>
    <w:rsid w:val="009A72F7"/>
    <w:rsid w:val="009B13FC"/>
    <w:rsid w:val="009B2033"/>
    <w:rsid w:val="009C4296"/>
    <w:rsid w:val="009E032E"/>
    <w:rsid w:val="009E28CC"/>
    <w:rsid w:val="009F0AE7"/>
    <w:rsid w:val="00A21479"/>
    <w:rsid w:val="00A23FE2"/>
    <w:rsid w:val="00A351EB"/>
    <w:rsid w:val="00A40185"/>
    <w:rsid w:val="00A41881"/>
    <w:rsid w:val="00A43F11"/>
    <w:rsid w:val="00A45329"/>
    <w:rsid w:val="00A62EF2"/>
    <w:rsid w:val="00A753CB"/>
    <w:rsid w:val="00A7779E"/>
    <w:rsid w:val="00A933DC"/>
    <w:rsid w:val="00A94249"/>
    <w:rsid w:val="00A973EE"/>
    <w:rsid w:val="00AA0A32"/>
    <w:rsid w:val="00AA43F2"/>
    <w:rsid w:val="00AA4C0D"/>
    <w:rsid w:val="00AB11B3"/>
    <w:rsid w:val="00AD4335"/>
    <w:rsid w:val="00AE2BF7"/>
    <w:rsid w:val="00AE4A6C"/>
    <w:rsid w:val="00AE6A11"/>
    <w:rsid w:val="00AF0DC6"/>
    <w:rsid w:val="00AF0F58"/>
    <w:rsid w:val="00AF25C9"/>
    <w:rsid w:val="00AF744F"/>
    <w:rsid w:val="00AF772B"/>
    <w:rsid w:val="00B019F1"/>
    <w:rsid w:val="00B03329"/>
    <w:rsid w:val="00B05895"/>
    <w:rsid w:val="00B25630"/>
    <w:rsid w:val="00B45433"/>
    <w:rsid w:val="00B52141"/>
    <w:rsid w:val="00B55A3B"/>
    <w:rsid w:val="00B57AF2"/>
    <w:rsid w:val="00B81AC4"/>
    <w:rsid w:val="00B84C36"/>
    <w:rsid w:val="00B87F7C"/>
    <w:rsid w:val="00BA3AEE"/>
    <w:rsid w:val="00BB37F4"/>
    <w:rsid w:val="00BC1428"/>
    <w:rsid w:val="00BD3784"/>
    <w:rsid w:val="00BE3B11"/>
    <w:rsid w:val="00C0085D"/>
    <w:rsid w:val="00C02595"/>
    <w:rsid w:val="00C2024A"/>
    <w:rsid w:val="00C3166B"/>
    <w:rsid w:val="00C51489"/>
    <w:rsid w:val="00C57E90"/>
    <w:rsid w:val="00C60DDC"/>
    <w:rsid w:val="00C615C7"/>
    <w:rsid w:val="00C63B27"/>
    <w:rsid w:val="00C71270"/>
    <w:rsid w:val="00C72126"/>
    <w:rsid w:val="00C80B4F"/>
    <w:rsid w:val="00C82816"/>
    <w:rsid w:val="00CD1E83"/>
    <w:rsid w:val="00CD7200"/>
    <w:rsid w:val="00CE0FCA"/>
    <w:rsid w:val="00CE50FF"/>
    <w:rsid w:val="00CE5A5E"/>
    <w:rsid w:val="00CF7036"/>
    <w:rsid w:val="00D06974"/>
    <w:rsid w:val="00D17BAC"/>
    <w:rsid w:val="00D20194"/>
    <w:rsid w:val="00D30863"/>
    <w:rsid w:val="00D31A9E"/>
    <w:rsid w:val="00D42526"/>
    <w:rsid w:val="00D512FC"/>
    <w:rsid w:val="00D54714"/>
    <w:rsid w:val="00D55EDD"/>
    <w:rsid w:val="00D60394"/>
    <w:rsid w:val="00D8030D"/>
    <w:rsid w:val="00D82361"/>
    <w:rsid w:val="00DA4447"/>
    <w:rsid w:val="00DB4B57"/>
    <w:rsid w:val="00DB6F41"/>
    <w:rsid w:val="00DC224A"/>
    <w:rsid w:val="00DD0F0A"/>
    <w:rsid w:val="00DD23DD"/>
    <w:rsid w:val="00E02E64"/>
    <w:rsid w:val="00E073FF"/>
    <w:rsid w:val="00E10B22"/>
    <w:rsid w:val="00E25786"/>
    <w:rsid w:val="00E30FC9"/>
    <w:rsid w:val="00E32D24"/>
    <w:rsid w:val="00E33CDB"/>
    <w:rsid w:val="00E410A4"/>
    <w:rsid w:val="00E42629"/>
    <w:rsid w:val="00E44A25"/>
    <w:rsid w:val="00E45DDF"/>
    <w:rsid w:val="00E46F99"/>
    <w:rsid w:val="00E557B4"/>
    <w:rsid w:val="00E67EA0"/>
    <w:rsid w:val="00E71602"/>
    <w:rsid w:val="00E8110B"/>
    <w:rsid w:val="00E91751"/>
    <w:rsid w:val="00E92E89"/>
    <w:rsid w:val="00EA0317"/>
    <w:rsid w:val="00EA33EB"/>
    <w:rsid w:val="00ED24C0"/>
    <w:rsid w:val="00EF0DCC"/>
    <w:rsid w:val="00F009F4"/>
    <w:rsid w:val="00F17C7F"/>
    <w:rsid w:val="00F21C4C"/>
    <w:rsid w:val="00F22893"/>
    <w:rsid w:val="00F306E5"/>
    <w:rsid w:val="00F310E0"/>
    <w:rsid w:val="00F3151B"/>
    <w:rsid w:val="00F474AD"/>
    <w:rsid w:val="00F569F3"/>
    <w:rsid w:val="00F62DF0"/>
    <w:rsid w:val="00F644E9"/>
    <w:rsid w:val="00F72F8B"/>
    <w:rsid w:val="00F87E49"/>
    <w:rsid w:val="00F936BC"/>
    <w:rsid w:val="00F9648E"/>
    <w:rsid w:val="00F97BF1"/>
    <w:rsid w:val="00FB6A84"/>
    <w:rsid w:val="00FD7F93"/>
    <w:rsid w:val="00FF138C"/>
    <w:rsid w:val="00FF3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E3DD4AD2-BD8A-4F74-8D9B-FFBC44F0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994A89"/>
    <w:rPr>
      <w:sz w:val="16"/>
      <w:szCs w:val="16"/>
    </w:rPr>
  </w:style>
  <w:style w:type="paragraph" w:styleId="CommentText">
    <w:name w:val="annotation text"/>
    <w:basedOn w:val="Normal"/>
    <w:semiHidden/>
    <w:rsid w:val="00994A89"/>
    <w:rPr>
      <w:sz w:val="20"/>
      <w:szCs w:val="20"/>
    </w:rPr>
  </w:style>
  <w:style w:type="paragraph" w:styleId="BalloonText">
    <w:name w:val="Balloon Text"/>
    <w:basedOn w:val="Normal"/>
    <w:semiHidden/>
    <w:rsid w:val="00994A89"/>
    <w:rPr>
      <w:rFonts w:ascii="Tahoma" w:hAnsi="Tahoma" w:cs="Tahoma"/>
      <w:sz w:val="16"/>
      <w:szCs w:val="16"/>
    </w:rPr>
  </w:style>
  <w:style w:type="paragraph" w:styleId="Header">
    <w:name w:val="header"/>
    <w:basedOn w:val="Normal"/>
    <w:link w:val="HeaderChar"/>
    <w:rsid w:val="0068349B"/>
    <w:pPr>
      <w:tabs>
        <w:tab w:val="center" w:pos="4320"/>
        <w:tab w:val="right" w:pos="8640"/>
      </w:tabs>
    </w:pPr>
  </w:style>
  <w:style w:type="character" w:customStyle="1" w:styleId="HeaderChar">
    <w:name w:val="Header Char"/>
    <w:basedOn w:val="DefaultParagraphFont"/>
    <w:link w:val="Header"/>
    <w:rsid w:val="0068349B"/>
    <w:rPr>
      <w:sz w:val="24"/>
      <w:szCs w:val="24"/>
    </w:rPr>
  </w:style>
  <w:style w:type="paragraph" w:styleId="Footer">
    <w:name w:val="footer"/>
    <w:basedOn w:val="Normal"/>
    <w:link w:val="FooterChar"/>
    <w:rsid w:val="0068349B"/>
    <w:pPr>
      <w:tabs>
        <w:tab w:val="center" w:pos="4320"/>
        <w:tab w:val="right" w:pos="8640"/>
      </w:tabs>
    </w:pPr>
  </w:style>
  <w:style w:type="character" w:customStyle="1" w:styleId="FooterChar">
    <w:name w:val="Footer Char"/>
    <w:basedOn w:val="DefaultParagraphFont"/>
    <w:link w:val="Footer"/>
    <w:rsid w:val="0068349B"/>
    <w:rPr>
      <w:sz w:val="24"/>
      <w:szCs w:val="24"/>
    </w:rPr>
  </w:style>
  <w:style w:type="character" w:styleId="PageNumber">
    <w:name w:val="page number"/>
    <w:basedOn w:val="DefaultParagraphFont"/>
    <w:rsid w:val="0068349B"/>
  </w:style>
  <w:style w:type="paragraph" w:customStyle="1" w:styleId="Default">
    <w:name w:val="Default"/>
    <w:rsid w:val="00C615C7"/>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3E08A8"/>
    <w:rPr>
      <w:strike w:val="0"/>
      <w:dstrike w:val="0"/>
      <w:color w:val="2A6496"/>
      <w:u w:val="none"/>
      <w:effect w:val="none"/>
      <w:shd w:val="clear" w:color="auto" w:fill="auto"/>
    </w:rPr>
  </w:style>
  <w:style w:type="paragraph" w:styleId="NormalWeb">
    <w:name w:val="Normal (Web)"/>
    <w:basedOn w:val="Normal"/>
    <w:uiPriority w:val="99"/>
    <w:unhideWhenUsed/>
    <w:rsid w:val="003E08A8"/>
    <w:pPr>
      <w:spacing w:after="158"/>
    </w:pPr>
    <w:rPr>
      <w:rFonts w:ascii="Arial" w:hAnsi="Arial" w:cs="Arial"/>
      <w:color w:val="000000"/>
      <w:sz w:val="30"/>
      <w:szCs w:val="30"/>
    </w:rPr>
  </w:style>
  <w:style w:type="paragraph" w:styleId="ListParagraph">
    <w:name w:val="List Paragraph"/>
    <w:basedOn w:val="Normal"/>
    <w:uiPriority w:val="34"/>
    <w:qFormat/>
    <w:rsid w:val="00855777"/>
    <w:pPr>
      <w:ind w:left="720"/>
      <w:contextualSpacing/>
    </w:pPr>
  </w:style>
  <w:style w:type="character" w:styleId="Strong">
    <w:name w:val="Strong"/>
    <w:basedOn w:val="DefaultParagraphFont"/>
    <w:uiPriority w:val="22"/>
    <w:qFormat/>
    <w:rsid w:val="008A5FE2"/>
    <w:rPr>
      <w:b/>
      <w:bCs/>
      <w:i w:val="0"/>
      <w:iCs w:val="0"/>
    </w:rPr>
  </w:style>
  <w:style w:type="character" w:styleId="FollowedHyperlink">
    <w:name w:val="FollowedHyperlink"/>
    <w:basedOn w:val="DefaultParagraphFont"/>
    <w:semiHidden/>
    <w:unhideWhenUsed/>
    <w:rsid w:val="004915C7"/>
    <w:rPr>
      <w:color w:val="800080" w:themeColor="followedHyperlink"/>
      <w:u w:val="single"/>
    </w:rPr>
  </w:style>
  <w:style w:type="character" w:styleId="Emphasis">
    <w:name w:val="Emphasis"/>
    <w:basedOn w:val="DefaultParagraphFont"/>
    <w:uiPriority w:val="20"/>
    <w:qFormat/>
    <w:rsid w:val="00852B31"/>
    <w:rPr>
      <w:i/>
      <w:iCs/>
    </w:rPr>
  </w:style>
  <w:style w:type="character" w:customStyle="1" w:styleId="xbe">
    <w:name w:val="_xbe"/>
    <w:basedOn w:val="DefaultParagraphFont"/>
    <w:rsid w:val="003D0A03"/>
  </w:style>
  <w:style w:type="character" w:customStyle="1" w:styleId="y0nh2b">
    <w:name w:val="y0nh2b"/>
    <w:basedOn w:val="DefaultParagraphFont"/>
    <w:rsid w:val="00610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7051">
      <w:bodyDiv w:val="1"/>
      <w:marLeft w:val="0"/>
      <w:marRight w:val="0"/>
      <w:marTop w:val="0"/>
      <w:marBottom w:val="0"/>
      <w:divBdr>
        <w:top w:val="none" w:sz="0" w:space="0" w:color="auto"/>
        <w:left w:val="none" w:sz="0" w:space="0" w:color="auto"/>
        <w:bottom w:val="none" w:sz="0" w:space="0" w:color="auto"/>
        <w:right w:val="none" w:sz="0" w:space="0" w:color="auto"/>
      </w:divBdr>
      <w:divsChild>
        <w:div w:id="1660421937">
          <w:marLeft w:val="0"/>
          <w:marRight w:val="0"/>
          <w:marTop w:val="0"/>
          <w:marBottom w:val="0"/>
          <w:divBdr>
            <w:top w:val="none" w:sz="0" w:space="0" w:color="auto"/>
            <w:left w:val="none" w:sz="0" w:space="0" w:color="auto"/>
            <w:bottom w:val="none" w:sz="0" w:space="0" w:color="auto"/>
            <w:right w:val="none" w:sz="0" w:space="0" w:color="auto"/>
          </w:divBdr>
        </w:div>
        <w:div w:id="1952514615">
          <w:marLeft w:val="0"/>
          <w:marRight w:val="0"/>
          <w:marTop w:val="0"/>
          <w:marBottom w:val="0"/>
          <w:divBdr>
            <w:top w:val="none" w:sz="0" w:space="0" w:color="auto"/>
            <w:left w:val="none" w:sz="0" w:space="0" w:color="auto"/>
            <w:bottom w:val="none" w:sz="0" w:space="0" w:color="auto"/>
            <w:right w:val="none" w:sz="0" w:space="0" w:color="auto"/>
          </w:divBdr>
        </w:div>
      </w:divsChild>
    </w:div>
    <w:div w:id="418792581">
      <w:bodyDiv w:val="1"/>
      <w:marLeft w:val="0"/>
      <w:marRight w:val="0"/>
      <w:marTop w:val="0"/>
      <w:marBottom w:val="0"/>
      <w:divBdr>
        <w:top w:val="none" w:sz="0" w:space="0" w:color="auto"/>
        <w:left w:val="none" w:sz="0" w:space="0" w:color="auto"/>
        <w:bottom w:val="none" w:sz="0" w:space="0" w:color="auto"/>
        <w:right w:val="none" w:sz="0" w:space="0" w:color="auto"/>
      </w:divBdr>
      <w:divsChild>
        <w:div w:id="1406028566">
          <w:marLeft w:val="0"/>
          <w:marRight w:val="0"/>
          <w:marTop w:val="0"/>
          <w:marBottom w:val="0"/>
          <w:divBdr>
            <w:top w:val="none" w:sz="0" w:space="0" w:color="auto"/>
            <w:left w:val="none" w:sz="0" w:space="0" w:color="auto"/>
            <w:bottom w:val="none" w:sz="0" w:space="0" w:color="auto"/>
            <w:right w:val="none" w:sz="0" w:space="0" w:color="auto"/>
          </w:divBdr>
          <w:divsChild>
            <w:div w:id="652485700">
              <w:marLeft w:val="0"/>
              <w:marRight w:val="0"/>
              <w:marTop w:val="0"/>
              <w:marBottom w:val="0"/>
              <w:divBdr>
                <w:top w:val="none" w:sz="0" w:space="0" w:color="auto"/>
                <w:left w:val="none" w:sz="0" w:space="0" w:color="auto"/>
                <w:bottom w:val="none" w:sz="0" w:space="0" w:color="auto"/>
                <w:right w:val="none" w:sz="0" w:space="0" w:color="auto"/>
              </w:divBdr>
              <w:divsChild>
                <w:div w:id="1501656630">
                  <w:marLeft w:val="0"/>
                  <w:marRight w:val="0"/>
                  <w:marTop w:val="0"/>
                  <w:marBottom w:val="0"/>
                  <w:divBdr>
                    <w:top w:val="none" w:sz="0" w:space="0" w:color="auto"/>
                    <w:left w:val="none" w:sz="0" w:space="0" w:color="auto"/>
                    <w:bottom w:val="none" w:sz="0" w:space="0" w:color="auto"/>
                    <w:right w:val="none" w:sz="0" w:space="0" w:color="auto"/>
                  </w:divBdr>
                  <w:divsChild>
                    <w:div w:id="2143573607">
                      <w:marLeft w:val="0"/>
                      <w:marRight w:val="0"/>
                      <w:marTop w:val="0"/>
                      <w:marBottom w:val="0"/>
                      <w:divBdr>
                        <w:top w:val="single" w:sz="2" w:space="0" w:color="6688A8"/>
                        <w:left w:val="single" w:sz="6" w:space="0" w:color="6688A8"/>
                        <w:bottom w:val="single" w:sz="6" w:space="0" w:color="6688A8"/>
                        <w:right w:val="single" w:sz="6" w:space="0" w:color="6688A8"/>
                      </w:divBdr>
                      <w:divsChild>
                        <w:div w:id="66852212">
                          <w:marLeft w:val="0"/>
                          <w:marRight w:val="0"/>
                          <w:marTop w:val="0"/>
                          <w:marBottom w:val="0"/>
                          <w:divBdr>
                            <w:top w:val="none" w:sz="0" w:space="0" w:color="auto"/>
                            <w:left w:val="none" w:sz="0" w:space="0" w:color="auto"/>
                            <w:bottom w:val="none" w:sz="0" w:space="0" w:color="auto"/>
                            <w:right w:val="none" w:sz="0" w:space="0" w:color="auto"/>
                          </w:divBdr>
                          <w:divsChild>
                            <w:div w:id="3011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696075">
      <w:bodyDiv w:val="1"/>
      <w:marLeft w:val="0"/>
      <w:marRight w:val="0"/>
      <w:marTop w:val="0"/>
      <w:marBottom w:val="0"/>
      <w:divBdr>
        <w:top w:val="none" w:sz="0" w:space="0" w:color="auto"/>
        <w:left w:val="none" w:sz="0" w:space="0" w:color="auto"/>
        <w:bottom w:val="none" w:sz="0" w:space="0" w:color="auto"/>
        <w:right w:val="none" w:sz="0" w:space="0" w:color="auto"/>
      </w:divBdr>
      <w:divsChild>
        <w:div w:id="1364017688">
          <w:marLeft w:val="0"/>
          <w:marRight w:val="0"/>
          <w:marTop w:val="0"/>
          <w:marBottom w:val="0"/>
          <w:divBdr>
            <w:top w:val="none" w:sz="0" w:space="0" w:color="auto"/>
            <w:left w:val="none" w:sz="0" w:space="0" w:color="auto"/>
            <w:bottom w:val="none" w:sz="0" w:space="0" w:color="auto"/>
            <w:right w:val="none" w:sz="0" w:space="0" w:color="auto"/>
          </w:divBdr>
          <w:divsChild>
            <w:div w:id="989478185">
              <w:marLeft w:val="0"/>
              <w:marRight w:val="0"/>
              <w:marTop w:val="0"/>
              <w:marBottom w:val="0"/>
              <w:divBdr>
                <w:top w:val="none" w:sz="0" w:space="0" w:color="auto"/>
                <w:left w:val="none" w:sz="0" w:space="0" w:color="auto"/>
                <w:bottom w:val="none" w:sz="0" w:space="0" w:color="auto"/>
                <w:right w:val="none" w:sz="0" w:space="0" w:color="auto"/>
              </w:divBdr>
            </w:div>
            <w:div w:id="1467891781">
              <w:marLeft w:val="0"/>
              <w:marRight w:val="0"/>
              <w:marTop w:val="0"/>
              <w:marBottom w:val="0"/>
              <w:divBdr>
                <w:top w:val="none" w:sz="0" w:space="0" w:color="auto"/>
                <w:left w:val="none" w:sz="0" w:space="0" w:color="auto"/>
                <w:bottom w:val="none" w:sz="0" w:space="0" w:color="auto"/>
                <w:right w:val="none" w:sz="0" w:space="0" w:color="auto"/>
              </w:divBdr>
            </w:div>
            <w:div w:id="7862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6354">
      <w:bodyDiv w:val="1"/>
      <w:marLeft w:val="0"/>
      <w:marRight w:val="0"/>
      <w:marTop w:val="0"/>
      <w:marBottom w:val="0"/>
      <w:divBdr>
        <w:top w:val="none" w:sz="0" w:space="0" w:color="auto"/>
        <w:left w:val="none" w:sz="0" w:space="0" w:color="auto"/>
        <w:bottom w:val="none" w:sz="0" w:space="0" w:color="auto"/>
        <w:right w:val="none" w:sz="0" w:space="0" w:color="auto"/>
      </w:divBdr>
      <w:divsChild>
        <w:div w:id="272902729">
          <w:marLeft w:val="0"/>
          <w:marRight w:val="0"/>
          <w:marTop w:val="0"/>
          <w:marBottom w:val="0"/>
          <w:divBdr>
            <w:top w:val="none" w:sz="0" w:space="0" w:color="auto"/>
            <w:left w:val="none" w:sz="0" w:space="0" w:color="auto"/>
            <w:bottom w:val="none" w:sz="0" w:space="0" w:color="auto"/>
            <w:right w:val="none" w:sz="0" w:space="0" w:color="auto"/>
          </w:divBdr>
          <w:divsChild>
            <w:div w:id="1276715174">
              <w:marLeft w:val="0"/>
              <w:marRight w:val="0"/>
              <w:marTop w:val="0"/>
              <w:marBottom w:val="0"/>
              <w:divBdr>
                <w:top w:val="none" w:sz="0" w:space="0" w:color="auto"/>
                <w:left w:val="none" w:sz="0" w:space="0" w:color="auto"/>
                <w:bottom w:val="none" w:sz="0" w:space="0" w:color="auto"/>
                <w:right w:val="none" w:sz="0" w:space="0" w:color="auto"/>
              </w:divBdr>
              <w:divsChild>
                <w:div w:id="1057171941">
                  <w:marLeft w:val="0"/>
                  <w:marRight w:val="0"/>
                  <w:marTop w:val="195"/>
                  <w:marBottom w:val="0"/>
                  <w:divBdr>
                    <w:top w:val="none" w:sz="0" w:space="0" w:color="auto"/>
                    <w:left w:val="none" w:sz="0" w:space="0" w:color="auto"/>
                    <w:bottom w:val="none" w:sz="0" w:space="0" w:color="auto"/>
                    <w:right w:val="none" w:sz="0" w:space="0" w:color="auto"/>
                  </w:divBdr>
                  <w:divsChild>
                    <w:div w:id="740254031">
                      <w:marLeft w:val="0"/>
                      <w:marRight w:val="0"/>
                      <w:marTop w:val="0"/>
                      <w:marBottom w:val="0"/>
                      <w:divBdr>
                        <w:top w:val="none" w:sz="0" w:space="0" w:color="auto"/>
                        <w:left w:val="none" w:sz="0" w:space="0" w:color="auto"/>
                        <w:bottom w:val="none" w:sz="0" w:space="0" w:color="auto"/>
                        <w:right w:val="none" w:sz="0" w:space="0" w:color="auto"/>
                      </w:divBdr>
                      <w:divsChild>
                        <w:div w:id="1240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7068">
      <w:bodyDiv w:val="1"/>
      <w:marLeft w:val="0"/>
      <w:marRight w:val="0"/>
      <w:marTop w:val="0"/>
      <w:marBottom w:val="0"/>
      <w:divBdr>
        <w:top w:val="none" w:sz="0" w:space="0" w:color="auto"/>
        <w:left w:val="none" w:sz="0" w:space="0" w:color="auto"/>
        <w:bottom w:val="none" w:sz="0" w:space="0" w:color="auto"/>
        <w:right w:val="none" w:sz="0" w:space="0" w:color="auto"/>
      </w:divBdr>
    </w:div>
    <w:div w:id="1510750267">
      <w:bodyDiv w:val="1"/>
      <w:marLeft w:val="0"/>
      <w:marRight w:val="0"/>
      <w:marTop w:val="0"/>
      <w:marBottom w:val="0"/>
      <w:divBdr>
        <w:top w:val="none" w:sz="0" w:space="0" w:color="auto"/>
        <w:left w:val="none" w:sz="0" w:space="0" w:color="auto"/>
        <w:bottom w:val="none" w:sz="0" w:space="0" w:color="auto"/>
        <w:right w:val="none" w:sz="0" w:space="0" w:color="auto"/>
      </w:divBdr>
    </w:div>
    <w:div w:id="1717847202">
      <w:bodyDiv w:val="1"/>
      <w:marLeft w:val="0"/>
      <w:marRight w:val="0"/>
      <w:marTop w:val="0"/>
      <w:marBottom w:val="0"/>
      <w:divBdr>
        <w:top w:val="none" w:sz="0" w:space="0" w:color="auto"/>
        <w:left w:val="none" w:sz="0" w:space="0" w:color="auto"/>
        <w:bottom w:val="none" w:sz="0" w:space="0" w:color="auto"/>
        <w:right w:val="none" w:sz="0" w:space="0" w:color="auto"/>
      </w:divBdr>
      <w:divsChild>
        <w:div w:id="910964689">
          <w:marLeft w:val="0"/>
          <w:marRight w:val="0"/>
          <w:marTop w:val="0"/>
          <w:marBottom w:val="0"/>
          <w:divBdr>
            <w:top w:val="none" w:sz="0" w:space="0" w:color="auto"/>
            <w:left w:val="none" w:sz="0" w:space="0" w:color="auto"/>
            <w:bottom w:val="none" w:sz="0" w:space="0" w:color="auto"/>
            <w:right w:val="none" w:sz="0" w:space="0" w:color="auto"/>
          </w:divBdr>
          <w:divsChild>
            <w:div w:id="1084495184">
              <w:marLeft w:val="-225"/>
              <w:marRight w:val="-225"/>
              <w:marTop w:val="0"/>
              <w:marBottom w:val="0"/>
              <w:divBdr>
                <w:top w:val="none" w:sz="0" w:space="0" w:color="auto"/>
                <w:left w:val="none" w:sz="0" w:space="0" w:color="auto"/>
                <w:bottom w:val="none" w:sz="0" w:space="0" w:color="auto"/>
                <w:right w:val="none" w:sz="0" w:space="0" w:color="auto"/>
              </w:divBdr>
              <w:divsChild>
                <w:div w:id="610237710">
                  <w:marLeft w:val="0"/>
                  <w:marRight w:val="0"/>
                  <w:marTop w:val="0"/>
                  <w:marBottom w:val="0"/>
                  <w:divBdr>
                    <w:top w:val="none" w:sz="0" w:space="0" w:color="auto"/>
                    <w:left w:val="none" w:sz="0" w:space="0" w:color="auto"/>
                    <w:bottom w:val="none" w:sz="0" w:space="0" w:color="auto"/>
                    <w:right w:val="none" w:sz="0" w:space="0" w:color="auto"/>
                  </w:divBdr>
                  <w:divsChild>
                    <w:div w:id="72512137">
                      <w:marLeft w:val="0"/>
                      <w:marRight w:val="0"/>
                      <w:marTop w:val="0"/>
                      <w:marBottom w:val="0"/>
                      <w:divBdr>
                        <w:top w:val="none" w:sz="0" w:space="0" w:color="auto"/>
                        <w:left w:val="none" w:sz="0" w:space="0" w:color="auto"/>
                        <w:bottom w:val="none" w:sz="0" w:space="0" w:color="auto"/>
                        <w:right w:val="none" w:sz="0" w:space="0" w:color="auto"/>
                      </w:divBdr>
                      <w:divsChild>
                        <w:div w:id="1363625242">
                          <w:marLeft w:val="0"/>
                          <w:marRight w:val="0"/>
                          <w:marTop w:val="0"/>
                          <w:marBottom w:val="0"/>
                          <w:divBdr>
                            <w:top w:val="none" w:sz="0" w:space="0" w:color="auto"/>
                            <w:left w:val="none" w:sz="0" w:space="0" w:color="auto"/>
                            <w:bottom w:val="none" w:sz="0" w:space="0" w:color="auto"/>
                            <w:right w:val="none" w:sz="0" w:space="0" w:color="auto"/>
                          </w:divBdr>
                          <w:divsChild>
                            <w:div w:id="1162309502">
                              <w:marLeft w:val="0"/>
                              <w:marRight w:val="0"/>
                              <w:marTop w:val="0"/>
                              <w:marBottom w:val="0"/>
                              <w:divBdr>
                                <w:top w:val="none" w:sz="0" w:space="0" w:color="auto"/>
                                <w:left w:val="none" w:sz="0" w:space="0" w:color="auto"/>
                                <w:bottom w:val="none" w:sz="0" w:space="0" w:color="auto"/>
                                <w:right w:val="none" w:sz="0" w:space="0" w:color="auto"/>
                              </w:divBdr>
                              <w:divsChild>
                                <w:div w:id="1915820793">
                                  <w:marLeft w:val="0"/>
                                  <w:marRight w:val="0"/>
                                  <w:marTop w:val="0"/>
                                  <w:marBottom w:val="0"/>
                                  <w:divBdr>
                                    <w:top w:val="none" w:sz="0" w:space="0" w:color="auto"/>
                                    <w:left w:val="none" w:sz="0" w:space="0" w:color="auto"/>
                                    <w:bottom w:val="none" w:sz="0" w:space="0" w:color="auto"/>
                                    <w:right w:val="none" w:sz="0" w:space="0" w:color="auto"/>
                                  </w:divBdr>
                                  <w:divsChild>
                                    <w:div w:id="1853494290">
                                      <w:marLeft w:val="0"/>
                                      <w:marRight w:val="0"/>
                                      <w:marTop w:val="0"/>
                                      <w:marBottom w:val="0"/>
                                      <w:divBdr>
                                        <w:top w:val="none" w:sz="0" w:space="0" w:color="auto"/>
                                        <w:left w:val="none" w:sz="0" w:space="0" w:color="auto"/>
                                        <w:bottom w:val="none" w:sz="0" w:space="0" w:color="auto"/>
                                        <w:right w:val="none" w:sz="0" w:space="0" w:color="auto"/>
                                      </w:divBdr>
                                      <w:divsChild>
                                        <w:div w:id="9402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919716">
      <w:bodyDiv w:val="1"/>
      <w:marLeft w:val="0"/>
      <w:marRight w:val="0"/>
      <w:marTop w:val="0"/>
      <w:marBottom w:val="0"/>
      <w:divBdr>
        <w:top w:val="none" w:sz="0" w:space="0" w:color="auto"/>
        <w:left w:val="none" w:sz="0" w:space="0" w:color="auto"/>
        <w:bottom w:val="none" w:sz="0" w:space="0" w:color="auto"/>
        <w:right w:val="none" w:sz="0" w:space="0" w:color="auto"/>
      </w:divBdr>
      <w:divsChild>
        <w:div w:id="1665861835">
          <w:marLeft w:val="0"/>
          <w:marRight w:val="0"/>
          <w:marTop w:val="0"/>
          <w:marBottom w:val="0"/>
          <w:divBdr>
            <w:top w:val="none" w:sz="0" w:space="0" w:color="auto"/>
            <w:left w:val="none" w:sz="0" w:space="0" w:color="auto"/>
            <w:bottom w:val="none" w:sz="0" w:space="0" w:color="auto"/>
            <w:right w:val="none" w:sz="0" w:space="0" w:color="auto"/>
          </w:divBdr>
          <w:divsChild>
            <w:div w:id="1477453405">
              <w:marLeft w:val="-225"/>
              <w:marRight w:val="-225"/>
              <w:marTop w:val="0"/>
              <w:marBottom w:val="0"/>
              <w:divBdr>
                <w:top w:val="none" w:sz="0" w:space="0" w:color="auto"/>
                <w:left w:val="none" w:sz="0" w:space="0" w:color="auto"/>
                <w:bottom w:val="none" w:sz="0" w:space="0" w:color="auto"/>
                <w:right w:val="none" w:sz="0" w:space="0" w:color="auto"/>
              </w:divBdr>
              <w:divsChild>
                <w:div w:id="73821944">
                  <w:marLeft w:val="0"/>
                  <w:marRight w:val="0"/>
                  <w:marTop w:val="0"/>
                  <w:marBottom w:val="0"/>
                  <w:divBdr>
                    <w:top w:val="none" w:sz="0" w:space="0" w:color="auto"/>
                    <w:left w:val="none" w:sz="0" w:space="0" w:color="auto"/>
                    <w:bottom w:val="none" w:sz="0" w:space="0" w:color="auto"/>
                    <w:right w:val="none" w:sz="0" w:space="0" w:color="auto"/>
                  </w:divBdr>
                  <w:divsChild>
                    <w:div w:id="1791780981">
                      <w:marLeft w:val="0"/>
                      <w:marRight w:val="0"/>
                      <w:marTop w:val="0"/>
                      <w:marBottom w:val="0"/>
                      <w:divBdr>
                        <w:top w:val="none" w:sz="0" w:space="0" w:color="auto"/>
                        <w:left w:val="none" w:sz="0" w:space="0" w:color="auto"/>
                        <w:bottom w:val="none" w:sz="0" w:space="0" w:color="auto"/>
                        <w:right w:val="none" w:sz="0" w:space="0" w:color="auto"/>
                      </w:divBdr>
                      <w:divsChild>
                        <w:div w:id="291327621">
                          <w:marLeft w:val="0"/>
                          <w:marRight w:val="0"/>
                          <w:marTop w:val="0"/>
                          <w:marBottom w:val="0"/>
                          <w:divBdr>
                            <w:top w:val="none" w:sz="0" w:space="0" w:color="auto"/>
                            <w:left w:val="none" w:sz="0" w:space="0" w:color="auto"/>
                            <w:bottom w:val="none" w:sz="0" w:space="0" w:color="auto"/>
                            <w:right w:val="none" w:sz="0" w:space="0" w:color="auto"/>
                          </w:divBdr>
                          <w:divsChild>
                            <w:div w:id="800609580">
                              <w:marLeft w:val="0"/>
                              <w:marRight w:val="0"/>
                              <w:marTop w:val="0"/>
                              <w:marBottom w:val="0"/>
                              <w:divBdr>
                                <w:top w:val="none" w:sz="0" w:space="0" w:color="auto"/>
                                <w:left w:val="none" w:sz="0" w:space="0" w:color="auto"/>
                                <w:bottom w:val="none" w:sz="0" w:space="0" w:color="auto"/>
                                <w:right w:val="none" w:sz="0" w:space="0" w:color="auto"/>
                              </w:divBdr>
                              <w:divsChild>
                                <w:div w:id="185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439668">
      <w:bodyDiv w:val="1"/>
      <w:marLeft w:val="0"/>
      <w:marRight w:val="0"/>
      <w:marTop w:val="0"/>
      <w:marBottom w:val="0"/>
      <w:divBdr>
        <w:top w:val="none" w:sz="0" w:space="0" w:color="auto"/>
        <w:left w:val="none" w:sz="0" w:space="0" w:color="auto"/>
        <w:bottom w:val="none" w:sz="0" w:space="0" w:color="auto"/>
        <w:right w:val="none" w:sz="0" w:space="0" w:color="auto"/>
      </w:divBdr>
      <w:divsChild>
        <w:div w:id="270288227">
          <w:marLeft w:val="0"/>
          <w:marRight w:val="0"/>
          <w:marTop w:val="0"/>
          <w:marBottom w:val="0"/>
          <w:divBdr>
            <w:top w:val="none" w:sz="0" w:space="0" w:color="auto"/>
            <w:left w:val="none" w:sz="0" w:space="0" w:color="auto"/>
            <w:bottom w:val="none" w:sz="0" w:space="0" w:color="auto"/>
            <w:right w:val="none" w:sz="0" w:space="0" w:color="auto"/>
          </w:divBdr>
          <w:divsChild>
            <w:div w:id="947127690">
              <w:marLeft w:val="-225"/>
              <w:marRight w:val="-225"/>
              <w:marTop w:val="0"/>
              <w:marBottom w:val="0"/>
              <w:divBdr>
                <w:top w:val="none" w:sz="0" w:space="0" w:color="auto"/>
                <w:left w:val="none" w:sz="0" w:space="0" w:color="auto"/>
                <w:bottom w:val="none" w:sz="0" w:space="0" w:color="auto"/>
                <w:right w:val="none" w:sz="0" w:space="0" w:color="auto"/>
              </w:divBdr>
              <w:divsChild>
                <w:div w:id="1849364322">
                  <w:marLeft w:val="0"/>
                  <w:marRight w:val="0"/>
                  <w:marTop w:val="0"/>
                  <w:marBottom w:val="0"/>
                  <w:divBdr>
                    <w:top w:val="none" w:sz="0" w:space="0" w:color="auto"/>
                    <w:left w:val="none" w:sz="0" w:space="0" w:color="auto"/>
                    <w:bottom w:val="none" w:sz="0" w:space="0" w:color="auto"/>
                    <w:right w:val="none" w:sz="0" w:space="0" w:color="auto"/>
                  </w:divBdr>
                  <w:divsChild>
                    <w:div w:id="774708849">
                      <w:marLeft w:val="0"/>
                      <w:marRight w:val="0"/>
                      <w:marTop w:val="0"/>
                      <w:marBottom w:val="0"/>
                      <w:divBdr>
                        <w:top w:val="none" w:sz="0" w:space="0" w:color="auto"/>
                        <w:left w:val="none" w:sz="0" w:space="0" w:color="auto"/>
                        <w:bottom w:val="none" w:sz="0" w:space="0" w:color="auto"/>
                        <w:right w:val="none" w:sz="0" w:space="0" w:color="auto"/>
                      </w:divBdr>
                      <w:divsChild>
                        <w:div w:id="2027632922">
                          <w:marLeft w:val="0"/>
                          <w:marRight w:val="0"/>
                          <w:marTop w:val="0"/>
                          <w:marBottom w:val="0"/>
                          <w:divBdr>
                            <w:top w:val="none" w:sz="0" w:space="0" w:color="auto"/>
                            <w:left w:val="none" w:sz="0" w:space="0" w:color="auto"/>
                            <w:bottom w:val="none" w:sz="0" w:space="0" w:color="auto"/>
                            <w:right w:val="none" w:sz="0" w:space="0" w:color="auto"/>
                          </w:divBdr>
                          <w:divsChild>
                            <w:div w:id="929655401">
                              <w:marLeft w:val="0"/>
                              <w:marRight w:val="0"/>
                              <w:marTop w:val="0"/>
                              <w:marBottom w:val="0"/>
                              <w:divBdr>
                                <w:top w:val="none" w:sz="0" w:space="0" w:color="auto"/>
                                <w:left w:val="none" w:sz="0" w:space="0" w:color="auto"/>
                                <w:bottom w:val="none" w:sz="0" w:space="0" w:color="auto"/>
                                <w:right w:val="none" w:sz="0" w:space="0" w:color="auto"/>
                              </w:divBdr>
                              <w:divsChild>
                                <w:div w:id="17819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esvets.org" TargetMode="External"/><Relationship Id="rId5" Type="http://schemas.openxmlformats.org/officeDocument/2006/relationships/webSettings" Target="webSettings.xml"/><Relationship Id="rId10" Type="http://schemas.openxmlformats.org/officeDocument/2006/relationships/hyperlink" Target="http://www.dva.wa.gov" TargetMode="External"/><Relationship Id="rId4" Type="http://schemas.openxmlformats.org/officeDocument/2006/relationships/settings" Target="settings.xml"/><Relationship Id="rId9" Type="http://schemas.openxmlformats.org/officeDocument/2006/relationships/hyperlink" Target="http://www.worksourcew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70EDE-D796-48E6-A722-4EFFD76F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1501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Meeting Minutes Sample</vt:lpstr>
    </vt:vector>
  </TitlesOfParts>
  <Company>Event Management Tales</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Sample</dc:title>
  <dc:creator>Event Management Tales</dc:creator>
  <cp:lastModifiedBy>Narciso, Lisa (DVA)</cp:lastModifiedBy>
  <cp:revision>7</cp:revision>
  <dcterms:created xsi:type="dcterms:W3CDTF">2018-03-28T16:41:00Z</dcterms:created>
  <dcterms:modified xsi:type="dcterms:W3CDTF">2018-04-02T17:37:00Z</dcterms:modified>
</cp:coreProperties>
</file>