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73" w:rsidRDefault="00094A73" w:rsidP="00094A73">
      <w:pPr>
        <w:framePr w:w="3331" w:h="1036" w:hRule="exact" w:hSpace="180" w:wrap="around" w:vAnchor="text" w:hAnchor="page" w:x="511" w:y="-419"/>
      </w:pPr>
      <w:r w:rsidRPr="00094A73">
        <w:rPr>
          <w:noProof/>
        </w:rPr>
        <w:drawing>
          <wp:inline distT="0" distB="0" distL="0" distR="0">
            <wp:extent cx="66675" cy="16742"/>
            <wp:effectExtent l="19050" t="0" r="9525" b="0"/>
            <wp:docPr id="5"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 cy="16742"/>
                    </a:xfrm>
                    <a:prstGeom prst="rect">
                      <a:avLst/>
                    </a:prstGeom>
                    <a:noFill/>
                    <a:ln w="9525">
                      <a:noFill/>
                      <a:miter lim="800000"/>
                      <a:headEnd/>
                      <a:tailEnd/>
                    </a:ln>
                  </pic:spPr>
                </pic:pic>
              </a:graphicData>
            </a:graphic>
          </wp:inline>
        </w:drawing>
      </w:r>
      <w:r w:rsidRPr="00094A73">
        <w:rPr>
          <w:noProof/>
        </w:rPr>
        <w:t xml:space="preserve"> </w:t>
      </w:r>
      <w:r w:rsidRPr="00094A73">
        <w:rPr>
          <w:noProof/>
        </w:rPr>
        <w:drawing>
          <wp:inline distT="0" distB="0" distL="0" distR="0">
            <wp:extent cx="2115185" cy="531126"/>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15185" cy="531126"/>
                    </a:xfrm>
                    <a:prstGeom prst="rect">
                      <a:avLst/>
                    </a:prstGeom>
                    <a:noFill/>
                    <a:ln w="9525">
                      <a:noFill/>
                      <a:miter lim="800000"/>
                      <a:headEnd/>
                      <a:tailEnd/>
                    </a:ln>
                  </pic:spPr>
                </pic:pic>
              </a:graphicData>
            </a:graphic>
          </wp:inline>
        </w:drawing>
      </w:r>
    </w:p>
    <w:p w:rsidR="00E45BD9" w:rsidRDefault="00E45BD9" w:rsidP="00094A73">
      <w:pPr>
        <w:jc w:val="center"/>
        <w:rPr>
          <w:b/>
          <w:color w:val="000080"/>
          <w:sz w:val="20"/>
        </w:rPr>
      </w:pPr>
      <w:r>
        <w:rPr>
          <w:b/>
          <w:color w:val="000080"/>
          <w:sz w:val="20"/>
        </w:rPr>
        <w:t>JONATHAN M. WAINWRIGHT MEMORIAL</w:t>
      </w:r>
    </w:p>
    <w:p w:rsidR="00E45BD9" w:rsidRDefault="00E45BD9" w:rsidP="00094A73">
      <w:pPr>
        <w:jc w:val="center"/>
        <w:rPr>
          <w:b/>
          <w:color w:val="000080"/>
          <w:sz w:val="20"/>
        </w:rPr>
      </w:pPr>
      <w:r>
        <w:rPr>
          <w:b/>
          <w:color w:val="000080"/>
          <w:sz w:val="20"/>
        </w:rPr>
        <w:t>VA MEDICAL CENTER</w:t>
      </w:r>
    </w:p>
    <w:p w:rsidR="00E45BD9" w:rsidRDefault="00E45BD9" w:rsidP="00094A73">
      <w:pPr>
        <w:jc w:val="center"/>
        <w:rPr>
          <w:b/>
          <w:color w:val="000080"/>
          <w:sz w:val="20"/>
        </w:rPr>
      </w:pPr>
      <w:smartTag w:uri="urn:schemas-microsoft-com:office:smarttags" w:element="Street">
        <w:smartTag w:uri="urn:schemas-microsoft-com:office:smarttags" w:element="address">
          <w:r>
            <w:rPr>
              <w:b/>
              <w:color w:val="000080"/>
              <w:sz w:val="20"/>
            </w:rPr>
            <w:t>77 Wainwright Drive</w:t>
          </w:r>
        </w:smartTag>
      </w:smartTag>
    </w:p>
    <w:p w:rsidR="00E45BD9" w:rsidRDefault="00E45BD9" w:rsidP="00094A73">
      <w:pPr>
        <w:ind w:left="1440" w:firstLine="720"/>
        <w:jc w:val="center"/>
        <w:rPr>
          <w:b/>
          <w:color w:val="000080"/>
        </w:rPr>
      </w:pPr>
      <w:r>
        <w:rPr>
          <w:b/>
          <w:color w:val="000080"/>
          <w:sz w:val="20"/>
        </w:rPr>
        <w:t xml:space="preserve">Walla Walla, </w:t>
      </w:r>
      <w:proofErr w:type="gramStart"/>
      <w:r>
        <w:rPr>
          <w:b/>
          <w:color w:val="000080"/>
          <w:sz w:val="20"/>
        </w:rPr>
        <w:t>Washington  99362</w:t>
      </w:r>
      <w:proofErr w:type="gramEnd"/>
    </w:p>
    <w:p w:rsidR="00E45BD9" w:rsidRDefault="00E45BD9">
      <w:pPr>
        <w:rPr>
          <w:sz w:val="20"/>
        </w:rPr>
      </w:pPr>
    </w:p>
    <w:p w:rsidR="00E45BD9" w:rsidRDefault="00E45BD9">
      <w:pPr>
        <w:rPr>
          <w:sz w:val="20"/>
        </w:rPr>
      </w:pPr>
      <w:r>
        <w:rPr>
          <w:sz w:val="20"/>
        </w:rPr>
        <w:tab/>
      </w:r>
    </w:p>
    <w:p w:rsidR="00505797" w:rsidRPr="0049429B" w:rsidRDefault="00505797" w:rsidP="00505797">
      <w:pPr>
        <w:rPr>
          <w:color w:val="000080"/>
          <w:sz w:val="22"/>
          <w:szCs w:val="22"/>
        </w:rPr>
      </w:pPr>
    </w:p>
    <w:p w:rsidR="00505797" w:rsidRPr="0049429B" w:rsidRDefault="00505797" w:rsidP="00505797">
      <w:pPr>
        <w:rPr>
          <w:color w:val="000080"/>
          <w:sz w:val="22"/>
          <w:szCs w:val="22"/>
        </w:rPr>
      </w:pPr>
    </w:p>
    <w:p w:rsidR="00E06ED9" w:rsidRDefault="00BD7357" w:rsidP="00094A73">
      <w:pPr>
        <w:rPr>
          <w:rFonts w:cs="Times New"/>
          <w:color w:val="000000"/>
          <w:sz w:val="22"/>
          <w:szCs w:val="22"/>
        </w:rPr>
      </w:pPr>
      <w:r>
        <w:rPr>
          <w:rFonts w:cs="Times New"/>
          <w:color w:val="000000"/>
          <w:sz w:val="22"/>
          <w:szCs w:val="22"/>
        </w:rPr>
        <w:t xml:space="preserve">     The Jonathan M. Wainwright Memorial VA Medical Center would like to cordially invite you to participate in out Annual Walla Walla Veteran Expo. The services you provide our hometown heroes are vital to their success in reintegrating back into their communities. This is an opportunity to reach </w:t>
      </w:r>
      <w:r w:rsidR="00B83EDC">
        <w:rPr>
          <w:rFonts w:cs="Times New"/>
          <w:color w:val="000000"/>
          <w:sz w:val="22"/>
          <w:szCs w:val="22"/>
        </w:rPr>
        <w:t>out to</w:t>
      </w:r>
      <w:r>
        <w:rPr>
          <w:rFonts w:cs="Times New"/>
          <w:color w:val="000000"/>
          <w:sz w:val="22"/>
          <w:szCs w:val="22"/>
        </w:rPr>
        <w:t xml:space="preserve"> Tri Cities, La Grande, Yakima and Lewiston area veterans, service members, and their families and to show our appreciation for the service and sacrifices. This is a family style event where participants and connect with each other and learn more about veterans’ benefits and community resources, and have fun doing it. They served for us. Now it’s our turn to serve them</w:t>
      </w:r>
    </w:p>
    <w:p w:rsidR="00BD7357" w:rsidRDefault="00BD7357" w:rsidP="00094A73">
      <w:pPr>
        <w:rPr>
          <w:rFonts w:cs="Times New"/>
          <w:color w:val="000000"/>
          <w:sz w:val="22"/>
          <w:szCs w:val="22"/>
        </w:rPr>
      </w:pPr>
    </w:p>
    <w:p w:rsidR="00BD7357" w:rsidRDefault="00BD7357" w:rsidP="00094A73">
      <w:pPr>
        <w:rPr>
          <w:rFonts w:cs="Times New"/>
          <w:color w:val="000000"/>
          <w:sz w:val="22"/>
          <w:szCs w:val="22"/>
        </w:rPr>
      </w:pPr>
      <w:r>
        <w:rPr>
          <w:rFonts w:cs="Times New"/>
          <w:color w:val="000000"/>
          <w:sz w:val="22"/>
          <w:szCs w:val="22"/>
        </w:rPr>
        <w:t>Event Date:      Sep 1</w:t>
      </w:r>
      <w:r w:rsidR="000C5852">
        <w:rPr>
          <w:rFonts w:cs="Times New"/>
          <w:color w:val="000000"/>
          <w:sz w:val="22"/>
          <w:szCs w:val="22"/>
        </w:rPr>
        <w:t>2</w:t>
      </w:r>
      <w:r w:rsidRPr="00BD7357">
        <w:rPr>
          <w:rFonts w:cs="Times New"/>
          <w:color w:val="000000"/>
          <w:sz w:val="22"/>
          <w:szCs w:val="22"/>
          <w:vertAlign w:val="superscript"/>
        </w:rPr>
        <w:t>th</w:t>
      </w:r>
      <w:r>
        <w:rPr>
          <w:rFonts w:cs="Times New"/>
          <w:color w:val="000000"/>
          <w:sz w:val="22"/>
          <w:szCs w:val="22"/>
        </w:rPr>
        <w:t>, 2020</w:t>
      </w:r>
    </w:p>
    <w:p w:rsidR="00BD7357" w:rsidRDefault="00BD7357" w:rsidP="00094A73">
      <w:pPr>
        <w:rPr>
          <w:rFonts w:cs="Times New"/>
          <w:color w:val="000000"/>
          <w:sz w:val="22"/>
          <w:szCs w:val="22"/>
        </w:rPr>
      </w:pPr>
      <w:r>
        <w:rPr>
          <w:rFonts w:cs="Times New"/>
          <w:color w:val="000000"/>
          <w:sz w:val="22"/>
          <w:szCs w:val="22"/>
        </w:rPr>
        <w:t>Event Time:     1100-1500</w:t>
      </w:r>
    </w:p>
    <w:p w:rsidR="00BD7357" w:rsidRDefault="00BD7357" w:rsidP="00094A73">
      <w:pPr>
        <w:rPr>
          <w:rFonts w:cs="Times New"/>
          <w:color w:val="000000"/>
          <w:sz w:val="22"/>
          <w:szCs w:val="22"/>
        </w:rPr>
      </w:pPr>
      <w:r>
        <w:rPr>
          <w:rFonts w:cs="Times New"/>
          <w:color w:val="000000"/>
          <w:sz w:val="22"/>
          <w:szCs w:val="22"/>
        </w:rPr>
        <w:t xml:space="preserve">Location:          </w:t>
      </w:r>
      <w:r w:rsidR="00691F5D">
        <w:rPr>
          <w:rFonts w:cs="Times New"/>
          <w:color w:val="000000"/>
          <w:sz w:val="22"/>
          <w:szCs w:val="22"/>
        </w:rPr>
        <w:t>Jonathan M. Wainwright VA Medical Center</w:t>
      </w:r>
    </w:p>
    <w:p w:rsidR="00691F5D" w:rsidRDefault="00691F5D" w:rsidP="00094A73">
      <w:pPr>
        <w:rPr>
          <w:rFonts w:cs="Times New"/>
          <w:color w:val="000000"/>
          <w:sz w:val="22"/>
          <w:szCs w:val="22"/>
        </w:rPr>
      </w:pPr>
      <w:r>
        <w:rPr>
          <w:rFonts w:cs="Times New"/>
          <w:color w:val="000000"/>
          <w:sz w:val="22"/>
          <w:szCs w:val="22"/>
        </w:rPr>
        <w:t xml:space="preserve">                         77 Wainwright Drive, Walla Walla WA 99362</w:t>
      </w:r>
    </w:p>
    <w:p w:rsidR="00691F5D" w:rsidRDefault="00691F5D" w:rsidP="00094A73">
      <w:pPr>
        <w:rPr>
          <w:rFonts w:cs="Times New"/>
          <w:color w:val="000000"/>
          <w:sz w:val="22"/>
          <w:szCs w:val="22"/>
        </w:rPr>
      </w:pPr>
    </w:p>
    <w:p w:rsidR="00691F5D" w:rsidRDefault="00691F5D" w:rsidP="00094A73">
      <w:pPr>
        <w:rPr>
          <w:rFonts w:cs="Times New"/>
          <w:color w:val="000000"/>
          <w:sz w:val="22"/>
          <w:szCs w:val="22"/>
        </w:rPr>
      </w:pPr>
      <w:r>
        <w:rPr>
          <w:rFonts w:cs="Times New"/>
          <w:color w:val="000000"/>
          <w:sz w:val="22"/>
          <w:szCs w:val="22"/>
        </w:rPr>
        <w:t>POC:                Michael Atkins TCM Program Manager (509) 525-5200 ext. 26461</w:t>
      </w:r>
    </w:p>
    <w:p w:rsidR="00691F5D" w:rsidRDefault="00691F5D" w:rsidP="00094A73">
      <w:pPr>
        <w:rPr>
          <w:sz w:val="22"/>
          <w:szCs w:val="22"/>
        </w:rPr>
      </w:pPr>
      <w:r>
        <w:rPr>
          <w:rFonts w:cs="Times New"/>
          <w:color w:val="000000"/>
          <w:sz w:val="22"/>
          <w:szCs w:val="22"/>
        </w:rPr>
        <w:t xml:space="preserve">                         Christine Gardner TCM Case Manager</w:t>
      </w:r>
      <w:proofErr w:type="gramStart"/>
      <w:r>
        <w:rPr>
          <w:rFonts w:cs="Times New"/>
          <w:color w:val="000000"/>
          <w:sz w:val="22"/>
          <w:szCs w:val="22"/>
        </w:rPr>
        <w:t xml:space="preserve">   (</w:t>
      </w:r>
      <w:proofErr w:type="gramEnd"/>
      <w:r>
        <w:rPr>
          <w:rFonts w:cs="Times New"/>
          <w:color w:val="000000"/>
          <w:sz w:val="22"/>
          <w:szCs w:val="22"/>
        </w:rPr>
        <w:t>509) 525-5200 ext. 27124</w:t>
      </w:r>
    </w:p>
    <w:p w:rsidR="00DE337F" w:rsidRDefault="00DE337F" w:rsidP="00094A73">
      <w:pPr>
        <w:rPr>
          <w:sz w:val="22"/>
          <w:szCs w:val="22"/>
        </w:rPr>
      </w:pPr>
      <w:r>
        <w:rPr>
          <w:sz w:val="22"/>
          <w:szCs w:val="22"/>
        </w:rPr>
        <w:t xml:space="preserve">                         </w:t>
      </w:r>
      <w:r>
        <w:rPr>
          <w:sz w:val="22"/>
          <w:szCs w:val="22"/>
        </w:rPr>
        <w:tab/>
      </w:r>
      <w:r>
        <w:rPr>
          <w:sz w:val="22"/>
          <w:szCs w:val="22"/>
        </w:rPr>
        <w:tab/>
      </w:r>
    </w:p>
    <w:p w:rsidR="00DE337F" w:rsidRDefault="00DE337F" w:rsidP="00094A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E337F" w:rsidRDefault="00DE337F" w:rsidP="00094A73">
      <w:pPr>
        <w:rPr>
          <w:sz w:val="22"/>
          <w:szCs w:val="22"/>
        </w:rPr>
      </w:pPr>
      <w:r>
        <w:rPr>
          <w:sz w:val="22"/>
          <w:szCs w:val="22"/>
        </w:rPr>
        <w:tab/>
      </w:r>
      <w:r>
        <w:rPr>
          <w:sz w:val="22"/>
          <w:szCs w:val="22"/>
        </w:rPr>
        <w:tab/>
      </w:r>
    </w:p>
    <w:p w:rsidR="00545389" w:rsidRDefault="00545389" w:rsidP="00094A73">
      <w:pPr>
        <w:rPr>
          <w:sz w:val="22"/>
          <w:szCs w:val="22"/>
        </w:rPr>
      </w:pPr>
      <w:r>
        <w:rPr>
          <w:sz w:val="22"/>
          <w:szCs w:val="22"/>
        </w:rPr>
        <w:tab/>
      </w:r>
      <w:r w:rsidR="00DE337F">
        <w:rPr>
          <w:sz w:val="22"/>
          <w:szCs w:val="22"/>
        </w:rPr>
        <w:tab/>
      </w:r>
      <w:bookmarkStart w:id="0" w:name="_GoBack"/>
      <w:bookmarkEnd w:id="0"/>
    </w:p>
    <w:p w:rsidR="00545389" w:rsidRDefault="00545389" w:rsidP="00505797">
      <w:pPr>
        <w:rPr>
          <w:sz w:val="22"/>
          <w:szCs w:val="22"/>
        </w:rPr>
      </w:pPr>
    </w:p>
    <w:p w:rsidR="00545389" w:rsidRDefault="00545389" w:rsidP="00505797">
      <w:pPr>
        <w:rPr>
          <w:sz w:val="22"/>
          <w:szCs w:val="22"/>
        </w:rPr>
      </w:pPr>
    </w:p>
    <w:p w:rsidR="00B67C2F" w:rsidRDefault="00B67C2F" w:rsidP="00505797">
      <w:pPr>
        <w:rPr>
          <w:sz w:val="22"/>
          <w:szCs w:val="22"/>
        </w:rPr>
      </w:pPr>
    </w:p>
    <w:p w:rsidR="00DE337F" w:rsidRDefault="00DE337F" w:rsidP="00505797">
      <w:pPr>
        <w:rPr>
          <w:sz w:val="22"/>
          <w:szCs w:val="22"/>
        </w:rPr>
      </w:pPr>
    </w:p>
    <w:p w:rsidR="00505797" w:rsidRPr="0049429B" w:rsidRDefault="00505797" w:rsidP="00505797">
      <w:pPr>
        <w:rPr>
          <w:sz w:val="22"/>
          <w:szCs w:val="22"/>
        </w:rPr>
      </w:pPr>
    </w:p>
    <w:sectPr w:rsidR="00505797" w:rsidRPr="0049429B" w:rsidSect="00047F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07F8"/>
    <w:multiLevelType w:val="hybridMultilevel"/>
    <w:tmpl w:val="AD120E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FA0135F"/>
    <w:multiLevelType w:val="hybridMultilevel"/>
    <w:tmpl w:val="A72838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1AE1980"/>
    <w:multiLevelType w:val="hybridMultilevel"/>
    <w:tmpl w:val="E42C1E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FB4025"/>
    <w:multiLevelType w:val="hybridMultilevel"/>
    <w:tmpl w:val="050AA3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7D"/>
    <w:rsid w:val="0000088C"/>
    <w:rsid w:val="00004C2D"/>
    <w:rsid w:val="00007446"/>
    <w:rsid w:val="00022DA7"/>
    <w:rsid w:val="00033179"/>
    <w:rsid w:val="00047F95"/>
    <w:rsid w:val="00063D7D"/>
    <w:rsid w:val="00073090"/>
    <w:rsid w:val="00076123"/>
    <w:rsid w:val="000763C6"/>
    <w:rsid w:val="0008135D"/>
    <w:rsid w:val="00092A27"/>
    <w:rsid w:val="00094A73"/>
    <w:rsid w:val="000C5852"/>
    <w:rsid w:val="000D3D5F"/>
    <w:rsid w:val="00122C16"/>
    <w:rsid w:val="001A0AFD"/>
    <w:rsid w:val="001A396C"/>
    <w:rsid w:val="001B06F4"/>
    <w:rsid w:val="0021261E"/>
    <w:rsid w:val="00214CA1"/>
    <w:rsid w:val="00232FEB"/>
    <w:rsid w:val="00240660"/>
    <w:rsid w:val="00266F7F"/>
    <w:rsid w:val="00271F44"/>
    <w:rsid w:val="00322B69"/>
    <w:rsid w:val="00324ECB"/>
    <w:rsid w:val="00332918"/>
    <w:rsid w:val="0037171D"/>
    <w:rsid w:val="00376ED5"/>
    <w:rsid w:val="003814E7"/>
    <w:rsid w:val="00384064"/>
    <w:rsid w:val="003A35A3"/>
    <w:rsid w:val="003D7959"/>
    <w:rsid w:val="00441F64"/>
    <w:rsid w:val="004547F6"/>
    <w:rsid w:val="00470C35"/>
    <w:rsid w:val="00483863"/>
    <w:rsid w:val="00493DFC"/>
    <w:rsid w:val="004B3AB1"/>
    <w:rsid w:val="004D107C"/>
    <w:rsid w:val="004D1997"/>
    <w:rsid w:val="004E7C70"/>
    <w:rsid w:val="00503994"/>
    <w:rsid w:val="00505797"/>
    <w:rsid w:val="00545389"/>
    <w:rsid w:val="005531FC"/>
    <w:rsid w:val="005F7E50"/>
    <w:rsid w:val="0064634D"/>
    <w:rsid w:val="00666314"/>
    <w:rsid w:val="00674B23"/>
    <w:rsid w:val="00691F5D"/>
    <w:rsid w:val="006E5BCC"/>
    <w:rsid w:val="006F06C1"/>
    <w:rsid w:val="007007D1"/>
    <w:rsid w:val="00720333"/>
    <w:rsid w:val="00746F65"/>
    <w:rsid w:val="00766D6C"/>
    <w:rsid w:val="00774F0C"/>
    <w:rsid w:val="007A2E8A"/>
    <w:rsid w:val="007C51AE"/>
    <w:rsid w:val="00803CDD"/>
    <w:rsid w:val="00806578"/>
    <w:rsid w:val="0082771D"/>
    <w:rsid w:val="00855BBD"/>
    <w:rsid w:val="00867D64"/>
    <w:rsid w:val="008840A4"/>
    <w:rsid w:val="008A047D"/>
    <w:rsid w:val="008A4758"/>
    <w:rsid w:val="008C6098"/>
    <w:rsid w:val="008E1C1D"/>
    <w:rsid w:val="008F54BC"/>
    <w:rsid w:val="00916437"/>
    <w:rsid w:val="00956A77"/>
    <w:rsid w:val="00981107"/>
    <w:rsid w:val="00992C0C"/>
    <w:rsid w:val="00995F5F"/>
    <w:rsid w:val="009A2B1E"/>
    <w:rsid w:val="00A07601"/>
    <w:rsid w:val="00A22B79"/>
    <w:rsid w:val="00A75728"/>
    <w:rsid w:val="00AA4DB1"/>
    <w:rsid w:val="00AB7665"/>
    <w:rsid w:val="00AD6D25"/>
    <w:rsid w:val="00B6297F"/>
    <w:rsid w:val="00B67C2F"/>
    <w:rsid w:val="00B731C7"/>
    <w:rsid w:val="00B83E0A"/>
    <w:rsid w:val="00B83EDC"/>
    <w:rsid w:val="00BD4A61"/>
    <w:rsid w:val="00BD7357"/>
    <w:rsid w:val="00BE5112"/>
    <w:rsid w:val="00C04EF8"/>
    <w:rsid w:val="00C22D96"/>
    <w:rsid w:val="00C62DD8"/>
    <w:rsid w:val="00CA3DD8"/>
    <w:rsid w:val="00CF3FAB"/>
    <w:rsid w:val="00D309D3"/>
    <w:rsid w:val="00D3490E"/>
    <w:rsid w:val="00D66826"/>
    <w:rsid w:val="00DE337F"/>
    <w:rsid w:val="00DF0D0D"/>
    <w:rsid w:val="00E06ED9"/>
    <w:rsid w:val="00E1311E"/>
    <w:rsid w:val="00E45BD9"/>
    <w:rsid w:val="00E71BED"/>
    <w:rsid w:val="00EB0AC3"/>
    <w:rsid w:val="00EB4C11"/>
    <w:rsid w:val="00F0504D"/>
    <w:rsid w:val="00F078F6"/>
    <w:rsid w:val="00F1548A"/>
    <w:rsid w:val="00F1734D"/>
    <w:rsid w:val="00F31D63"/>
    <w:rsid w:val="00FA61D6"/>
    <w:rsid w:val="00FE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CFFCF4"/>
  <w15:docId w15:val="{92209E30-346F-467C-88EA-381DE648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F95"/>
    <w:rPr>
      <w:sz w:val="24"/>
      <w:szCs w:val="24"/>
    </w:rPr>
  </w:style>
  <w:style w:type="paragraph" w:styleId="Heading3">
    <w:name w:val="heading 3"/>
    <w:basedOn w:val="Normal"/>
    <w:next w:val="Normal"/>
    <w:qFormat/>
    <w:rsid w:val="00505797"/>
    <w:pPr>
      <w:keepNext/>
      <w:ind w:left="-90"/>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1997"/>
    <w:rPr>
      <w:rFonts w:ascii="Tahoma" w:hAnsi="Tahoma" w:cs="Tahoma"/>
      <w:sz w:val="16"/>
      <w:szCs w:val="16"/>
    </w:rPr>
  </w:style>
  <w:style w:type="character" w:styleId="Hyperlink">
    <w:name w:val="Hyperlink"/>
    <w:basedOn w:val="DefaultParagraphFont"/>
    <w:rsid w:val="00DE337F"/>
    <w:rPr>
      <w:color w:val="0000FF" w:themeColor="hyperlink"/>
      <w:u w:val="single"/>
    </w:rPr>
  </w:style>
  <w:style w:type="character" w:styleId="Emphasis">
    <w:name w:val="Emphasis"/>
    <w:basedOn w:val="DefaultParagraphFont"/>
    <w:qFormat/>
    <w:rsid w:val="00981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JONATHAN M</vt:lpstr>
    </vt:vector>
  </TitlesOfParts>
  <Company>VAMC Walla Walla</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M</dc:title>
  <dc:subject/>
  <dc:creator>VHAWWWROBANC</dc:creator>
  <cp:keywords/>
  <dc:description/>
  <cp:lastModifiedBy>Lozano, Rafael (DVA)</cp:lastModifiedBy>
  <cp:revision>3</cp:revision>
  <cp:lastPrinted>2017-05-24T17:40:00Z</cp:lastPrinted>
  <dcterms:created xsi:type="dcterms:W3CDTF">2020-04-27T22:09:00Z</dcterms:created>
  <dcterms:modified xsi:type="dcterms:W3CDTF">2020-04-27T22:57:00Z</dcterms:modified>
</cp:coreProperties>
</file>